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rPr>
          <w:rFonts w:cs="Tahoma" w:asciiTheme="minorEastAsia" w:hAnsiTheme="minorEastAsia" w:eastAsiaTheme="minorEastAsia"/>
          <w:b/>
          <w:bCs/>
          <w:color w:val="000000" w:themeColor="text1"/>
          <w:sz w:val="30"/>
          <w:szCs w:val="30"/>
          <w14:textFill>
            <w14:solidFill>
              <w14:schemeClr w14:val="tx1"/>
            </w14:solidFill>
          </w14:textFill>
        </w:rPr>
      </w:pPr>
      <w:bookmarkStart w:id="42" w:name="_GoBack"/>
      <w:bookmarkEnd w:id="42"/>
      <w:r>
        <w:rPr>
          <w:rFonts w:hint="eastAsia" w:asciiTheme="minorEastAsia" w:hAnsiTheme="minorEastAsia" w:eastAsiaTheme="minorEastAsia"/>
          <w:bCs/>
          <w:color w:val="000000" w:themeColor="text1"/>
          <w:sz w:val="30"/>
          <w:szCs w:val="30"/>
          <w14:textFill>
            <w14:solidFill>
              <w14:schemeClr w14:val="tx1"/>
            </w14:solidFill>
          </w14:textFill>
        </w:rPr>
        <w:t>编号：</w:t>
      </w:r>
      <w:r>
        <w:rPr>
          <w:rFonts w:hint="eastAsia" w:asciiTheme="minorEastAsia" w:hAnsiTheme="minorEastAsia" w:eastAsiaTheme="minorEastAsia"/>
          <w:bCs/>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0"/>
          <w:szCs w:val="30"/>
          <w14:textFill>
            <w14:solidFill>
              <w14:schemeClr w14:val="tx1"/>
            </w14:solidFill>
          </w14:textFill>
        </w:rPr>
        <w:t>号</w:t>
      </w:r>
    </w:p>
    <w:p>
      <w:pPr>
        <w:spacing w:line="560" w:lineRule="exact"/>
        <w:rPr>
          <w:rFonts w:cs="Tahom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p>
    <w:p>
      <w:pPr>
        <w:pStyle w:val="12"/>
        <w:shd w:val="clear" w:color="auto" w:fill="FFFFFF"/>
        <w:spacing w:line="480" w:lineRule="atLeast"/>
        <w:ind w:left="482" w:hanging="482"/>
        <w:jc w:val="both"/>
        <w:rPr>
          <w:rFonts w:hint="default" w:cs="Times New Roman" w:asciiTheme="minorEastAsia" w:hAnsiTheme="minorEastAsia" w:eastAsiaTheme="minorEastAsia"/>
          <w:b/>
          <w:bCs/>
          <w:color w:val="000000" w:themeColor="text1"/>
          <w:szCs w:val="32"/>
          <w:lang w:val="en-US" w:eastAsia="zh-CN"/>
          <w14:textFill>
            <w14:solidFill>
              <w14:schemeClr w14:val="tx1"/>
            </w14:solidFill>
          </w14:textFill>
        </w:rPr>
      </w:pPr>
    </w:p>
    <w:p>
      <w:pPr>
        <w:pStyle w:val="12"/>
        <w:shd w:val="clear" w:color="auto" w:fill="FFFFFF"/>
        <w:spacing w:line="480" w:lineRule="atLeast"/>
        <w:ind w:left="482" w:hanging="482"/>
        <w:jc w:val="both"/>
        <w:rPr>
          <w:rFonts w:hint="default" w:cs="Times New Roman" w:asciiTheme="minorEastAsia" w:hAnsiTheme="minorEastAsia" w:eastAsiaTheme="minorEastAsia"/>
          <w:b/>
          <w:bCs/>
          <w:color w:val="000000" w:themeColor="text1"/>
          <w:szCs w:val="32"/>
          <w:lang w:val="en-US" w:eastAsia="zh-CN"/>
          <w14:textFill>
            <w14:solidFill>
              <w14:schemeClr w14:val="tx1"/>
            </w14:solidFill>
          </w14:textFill>
        </w:rPr>
      </w:pPr>
    </w:p>
    <w:p>
      <w:pPr>
        <w:pStyle w:val="12"/>
        <w:shd w:val="clear" w:color="auto" w:fill="FFFFFF"/>
        <w:spacing w:line="480" w:lineRule="atLeast"/>
        <w:ind w:left="482" w:hanging="482"/>
        <w:jc w:val="both"/>
        <w:rPr>
          <w:rFonts w:hint="default" w:cs="Times New Roman" w:asciiTheme="minorEastAsia" w:hAnsiTheme="minorEastAsia" w:eastAsiaTheme="minorEastAsia"/>
          <w:b/>
          <w:bCs/>
          <w:color w:val="000000" w:themeColor="text1"/>
          <w:szCs w:val="32"/>
          <w:lang w:val="en-US" w:eastAsia="zh-CN"/>
          <w14:textFill>
            <w14:solidFill>
              <w14:schemeClr w14:val="tx1"/>
            </w14:solidFill>
          </w14:textFill>
        </w:rPr>
      </w:pPr>
    </w:p>
    <w:p>
      <w:pPr>
        <w:widowControl/>
        <w:spacing w:line="560"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中国华融资产管理股份有限公司</w:t>
      </w:r>
      <w:r>
        <w:rPr>
          <w:rFonts w:hint="eastAsia" w:asciiTheme="minorEastAsia" w:hAnsiTheme="minorEastAsia" w:eastAsiaTheme="minorEastAsia"/>
          <w:color w:val="000000" w:themeColor="text1"/>
          <w:sz w:val="28"/>
          <w:szCs w:val="28"/>
          <w:lang w:eastAsia="zh-CN"/>
          <w14:textFill>
            <w14:solidFill>
              <w14:schemeClr w14:val="tx1"/>
            </w14:solidFill>
          </w14:textFill>
        </w:rPr>
        <w:t>辽宁省</w:t>
      </w:r>
      <w:r>
        <w:rPr>
          <w:rFonts w:hint="eastAsia" w:asciiTheme="minorEastAsia" w:hAnsiTheme="minorEastAsia" w:eastAsiaTheme="minorEastAsia"/>
          <w:color w:val="000000" w:themeColor="text1"/>
          <w:sz w:val="28"/>
          <w:szCs w:val="28"/>
          <w14:textFill>
            <w14:solidFill>
              <w14:schemeClr w14:val="tx1"/>
            </w14:solidFill>
          </w14:textFill>
        </w:rPr>
        <w:t>分公司</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Theme="minorEastAsia" w:hAnsiTheme="minorEastAsia" w:eastAsiaTheme="minorEastAsia"/>
          <w:color w:val="000000" w:themeColor="text1"/>
          <w:sz w:val="28"/>
          <w:szCs w:val="28"/>
          <w:lang w:eastAsia="zh-CN"/>
          <w14:textFill>
            <w14:solidFill>
              <w14:schemeClr w14:val="tx1"/>
            </w14:solidFill>
          </w14:textFill>
        </w:rPr>
        <w:t>李松涛</w:t>
      </w:r>
    </w:p>
    <w:p>
      <w:pPr>
        <w:snapToGrid w:val="0"/>
        <w:spacing w:line="560" w:lineRule="exact"/>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地址</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沈阳市皇姑区宁山中路</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142号</w:t>
      </w:r>
    </w:p>
    <w:p>
      <w:pPr>
        <w:snapToGrid w:val="0"/>
        <w:spacing w:line="560" w:lineRule="exact"/>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电话：024-86285858-84056</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lang w:eastAsia="zh-CN"/>
          <w14:textFill>
            <w14:solidFill>
              <w14:schemeClr w14:val="tx1"/>
            </w14:solidFill>
          </w14:textFill>
        </w:rPr>
        <w:t>身份证号</w:t>
      </w:r>
      <w:r>
        <w:rPr>
          <w:rFonts w:hint="eastAsia" w:asciiTheme="minorEastAsia" w:hAnsiTheme="minorEastAsia" w:eastAsiaTheme="minorEastAsia"/>
          <w:color w:val="000000" w:themeColor="text1"/>
          <w:sz w:val="28"/>
          <w:szCs w:val="28"/>
          <w14:textFill>
            <w14:solidFill>
              <w14:schemeClr w14:val="tx1"/>
            </w14:solidFill>
          </w14:textFill>
        </w:rPr>
        <w:t>：</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电话：</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u w:val="single"/>
          <w:lang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u w:val="single"/>
          <w:lang w:eastAsia="zh-CN"/>
          <w14:textFill>
            <w14:solidFill>
              <w14:schemeClr w14:val="tx1"/>
            </w14:solidFill>
          </w14:textFill>
        </w:rPr>
        <w:t>辽宁</w:t>
      </w:r>
      <w:r>
        <w:rPr>
          <w:rFonts w:hint="eastAsia" w:asciiTheme="minorEastAsia" w:hAnsiTheme="minorEastAsia" w:eastAsiaTheme="minorEastAsia"/>
          <w:color w:val="000000" w:themeColor="text1"/>
          <w:sz w:val="28"/>
          <w:szCs w:val="28"/>
          <w:u w:val="single"/>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u w:val="single"/>
          <w:lang w:eastAsia="zh-CN"/>
          <w14:textFill>
            <w14:solidFill>
              <w14:schemeClr w14:val="tx1"/>
            </w14:solidFill>
          </w14:textFill>
        </w:rPr>
        <w:t>沈阳</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5"/>
        <w:tabs>
          <w:tab w:val="left" w:pos="2191"/>
        </w:tabs>
        <w:spacing w:line="560" w:lineRule="exact"/>
        <w:ind w:firstLine="548" w:firstLineChars="196"/>
        <w:outlineLvl w:val="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5"/>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5"/>
        <w:spacing w:line="560" w:lineRule="exact"/>
        <w:ind w:firstLine="560" w:firstLineChars="200"/>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 2019年3月28日，中国华融资产管理股份有限公司与中国工商银行股份有限公司签订了编号为华融N19000673-1《债权转让协议》；2019年5月7日，甲方与中国工商银行股份有限公司鞍山分行签订了编号为工银2019年005-02《债权转让协议》。</w:t>
      </w:r>
      <w:bookmarkStart w:id="0" w:name="OLE_LINK2"/>
    </w:p>
    <w:bookmarkEnd w:id="0"/>
    <w:p>
      <w:pPr>
        <w:pStyle w:val="5"/>
        <w:tabs>
          <w:tab w:val="left" w:pos="8364"/>
        </w:tabs>
        <w:spacing w:line="560" w:lineRule="exact"/>
        <w:ind w:firstLine="48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pPr>
        <w:pStyle w:val="5"/>
        <w:spacing w:line="560" w:lineRule="exact"/>
        <w:ind w:firstLine="48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5"/>
        <w:spacing w:line="560" w:lineRule="exact"/>
        <w:ind w:firstLine="48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5"/>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color w:val="000000" w:themeColor="text1"/>
          <w:sz w:val="28"/>
          <w:szCs w:val="28"/>
          <w:lang w:eastAsia="zh-CN"/>
          <w14:textFill>
            <w14:solidFill>
              <w14:schemeClr w14:val="tx1"/>
            </w14:solidFill>
          </w14:textFill>
        </w:rPr>
        <w:t>特此达成协议如下：</w:t>
      </w:r>
    </w:p>
    <w:p>
      <w:pPr>
        <w:pStyle w:val="5"/>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除非在本协议其他合同条款中另有约定，否则下列词语的涵义应解释为：</w:t>
      </w:r>
    </w:p>
    <w:p>
      <w:pPr>
        <w:spacing w:line="560" w:lineRule="exact"/>
        <w:ind w:firstLine="709"/>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highlight w:val="yellow"/>
          <w:lang w:eastAsia="zh-CN"/>
          <w14:textFill>
            <w14:solidFill>
              <w14:schemeClr w14:val="tx1"/>
            </w14:solidFill>
          </w14:textFill>
        </w:rPr>
        <w:t>债权转让</w:t>
      </w:r>
      <w:r>
        <w:rPr>
          <w:rFonts w:hint="eastAsia" w:asciiTheme="minorEastAsia" w:hAnsiTheme="minorEastAsia" w:eastAsiaTheme="minorEastAsia"/>
          <w:color w:val="000000" w:themeColor="text1"/>
          <w:sz w:val="28"/>
          <w:szCs w:val="28"/>
          <w:highlight w:val="yellow"/>
          <w14:textFill>
            <w14:solidFill>
              <w14:schemeClr w14:val="tx1"/>
            </w14:solidFill>
          </w14:textFill>
        </w:rPr>
        <w:t>协议</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裁定所对应的权利。相关信息见附件一《标的债权清单》。  </w:t>
      </w:r>
    </w:p>
    <w:p>
      <w:pPr>
        <w:spacing w:line="560" w:lineRule="exact"/>
        <w:ind w:firstLine="280" w:firstLineChars="1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w:t>
      </w:r>
      <w:bookmarkStart w:id="1" w:name="OLE_LINK1"/>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2021</w:t>
      </w:r>
      <w:r>
        <w:rPr>
          <w:rFonts w:hint="eastAsia" w:asciiTheme="minorEastAsia" w:hAnsiTheme="minorEastAsia" w:eastAsiaTheme="minorEastAsia"/>
          <w:color w:val="000000" w:themeColor="text1"/>
          <w:kern w:val="0"/>
          <w:sz w:val="28"/>
          <w:szCs w:val="28"/>
          <w14:textFill>
            <w14:solidFill>
              <w14:schemeClr w14:val="tx1"/>
            </w14:solidFill>
          </w14:textFill>
        </w:rPr>
        <w:t>年</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11</w:t>
      </w:r>
      <w:r>
        <w:rPr>
          <w:rFonts w:hint="eastAsia" w:asciiTheme="minorEastAsia" w:hAnsiTheme="minorEastAsia" w:eastAsiaTheme="minorEastAsia"/>
          <w:color w:val="000000" w:themeColor="text1"/>
          <w:kern w:val="0"/>
          <w:sz w:val="28"/>
          <w:szCs w:val="28"/>
          <w14:textFill>
            <w14:solidFill>
              <w14:schemeClr w14:val="tx1"/>
            </w14:solidFill>
          </w14:textFill>
        </w:rPr>
        <w:t>月</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20</w:t>
      </w:r>
      <w:r>
        <w:rPr>
          <w:rFonts w:hint="eastAsia" w:asciiTheme="minorEastAsia" w:hAnsiTheme="minorEastAsia" w:eastAsiaTheme="minorEastAsia"/>
          <w:color w:val="000000" w:themeColor="text1"/>
          <w:kern w:val="0"/>
          <w:sz w:val="28"/>
          <w:szCs w:val="28"/>
          <w14:textFill>
            <w14:solidFill>
              <w14:schemeClr w14:val="tx1"/>
            </w14:solidFill>
          </w14:textFill>
        </w:rPr>
        <w:t>日</w:t>
      </w:r>
      <w:bookmarkEnd w:id="1"/>
      <w:r>
        <w:rPr>
          <w:rFonts w:hint="eastAsia" w:asciiTheme="minorEastAsia" w:hAnsiTheme="minorEastAsia" w:eastAsiaTheme="minorEastAsia"/>
          <w:color w:val="000000" w:themeColor="text1"/>
          <w:kern w:val="0"/>
          <w:sz w:val="28"/>
          <w:szCs w:val="28"/>
          <w14:textFill>
            <w14:solidFill>
              <w14:schemeClr w14:val="tx1"/>
            </w14:solidFill>
          </w14:textFill>
        </w:rPr>
        <w:t>。</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5"/>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pPr>
        <w:spacing w:line="560" w:lineRule="exact"/>
        <w:ind w:firstLine="602" w:firstLineChars="2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，标的债权本息总额为人民币贰仟贰佰玖拾伍万贰仟柒佰玖拾元捌角玖分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bookmarkStart w:id="2" w:name="OLE_LINK40"/>
      <w:r>
        <w:rPr>
          <w:rFonts w:hint="eastAsia" w:cs="Times New Roman" w:asciiTheme="minorEastAsia" w:hAnsiTheme="minorEastAsia" w:eastAsiaTheme="minorEastAsia"/>
          <w:b w:val="0"/>
          <w:bCs w:val="0"/>
          <w:color w:val="000000" w:themeColor="text1"/>
          <w:sz w:val="28"/>
          <w:szCs w:val="28"/>
          <w:lang w:val="en-US" w:eastAsia="zh-CN"/>
          <w14:textFill>
            <w14:solidFill>
              <w14:schemeClr w14:val="tx1"/>
            </w14:solidFill>
          </w14:textFill>
        </w:rPr>
        <w:t>22,952,790.89</w:t>
      </w:r>
      <w:bookmarkEnd w:id="2"/>
      <w:r>
        <w:rPr>
          <w:rFonts w:hint="eastAsia" w:asciiTheme="minorEastAsia" w:hAnsiTheme="minorEastAsia" w:eastAsiaTheme="minorEastAsia"/>
          <w:color w:val="000000" w:themeColor="text1"/>
          <w:sz w:val="28"/>
          <w:szCs w:val="28"/>
          <w14:textFill>
            <w14:solidFill>
              <w14:schemeClr w14:val="tx1"/>
            </w14:solidFill>
          </w14:textFill>
        </w:rPr>
        <w:t>元</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eastAsia" w:asciiTheme="minorEastAsia" w:hAnsiTheme="minorEastAsia" w:eastAsiaTheme="minorEastAsia"/>
          <w:color w:val="000000" w:themeColor="text1"/>
          <w:sz w:val="28"/>
          <w:szCs w:val="28"/>
          <w14:textFill>
            <w14:solidFill>
              <w14:schemeClr w14:val="tx1"/>
            </w14:solidFill>
          </w14:textFill>
        </w:rPr>
        <w:t>壹仟柒佰壹拾万元整</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r>
        <w:rPr>
          <w:rFonts w:hint="eastAsia" w:asciiTheme="minorEastAsia" w:hAnsiTheme="minorEastAsia" w:eastAsiaTheme="minorEastAsia"/>
          <w:color w:val="000000" w:themeColor="text1"/>
          <w:sz w:val="28"/>
          <w:szCs w:val="28"/>
          <w14:textFill>
            <w14:solidFill>
              <w14:schemeClr w14:val="tx1"/>
            </w14:solidFill>
          </w14:textFill>
        </w:rPr>
        <w:t>17,100,000.00元</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伍佰捌拾伍万贰仟柒佰玖拾元捌角玖分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bookmarkStart w:id="3" w:name="OLE_LINK3"/>
      <w:r>
        <w:rPr>
          <w:rFonts w:hint="eastAsia"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852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790.89</w:t>
      </w:r>
      <w:bookmarkEnd w:id="3"/>
      <w:r>
        <w:rPr>
          <w:rFonts w:asciiTheme="minorEastAsia" w:hAnsiTheme="minorEastAsia" w:eastAsiaTheme="minorEastAsia"/>
          <w:color w:val="000000" w:themeColor="text1"/>
          <w:sz w:val="28"/>
          <w:szCs w:val="28"/>
          <w14:textFill>
            <w14:solidFill>
              <w14:schemeClr w14:val="tx1"/>
            </w14:solidFill>
          </w14:textFill>
        </w:rPr>
        <w:t>元）。</w:t>
      </w:r>
    </w:p>
    <w:p>
      <w:pPr>
        <w:tabs>
          <w:tab w:val="left" w:pos="0"/>
        </w:tabs>
        <w:topLinePunct/>
        <w:snapToGrid w:val="0"/>
        <w:spacing w:line="560" w:lineRule="exact"/>
        <w:ind w:right="-85"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在交易基准日前发生的代垫费用（律师费、诉讼费、评估费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及其他实现债权而发生的代垫费用）作为标的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2.3  乙方已被告知并完全理解及同意，甲方在本协议</w:t>
      </w:r>
      <w:r>
        <w:rPr>
          <w:rFonts w:asciiTheme="minorEastAsia" w:hAnsiTheme="minorEastAsia" w:eastAsiaTheme="minorEastAsia"/>
          <w:color w:val="000000" w:themeColor="text1"/>
          <w:sz w:val="28"/>
          <w:szCs w:val="28"/>
          <w14:textFill>
            <w14:solidFill>
              <w14:schemeClr w14:val="tx1"/>
            </w14:solidFill>
          </w14:textFill>
        </w:rPr>
        <w:t>2.2条</w:t>
      </w:r>
      <w:r>
        <w:rPr>
          <w:rFonts w:hint="eastAsia" w:asciiTheme="minorEastAsia" w:hAnsiTheme="minorEastAsia" w:eastAsiaTheme="minorEastAsia"/>
          <w:color w:val="000000" w:themeColor="text1"/>
          <w:sz w:val="28"/>
          <w:szCs w:val="28"/>
          <w14:textFill>
            <w14:solidFill>
              <w14:schemeClr w14:val="tx1"/>
            </w14:solidFill>
          </w14:textFill>
        </w:rPr>
        <w:t>及附件一《标的债权清单》中所列之债权金额仅为甲方根据截至</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2021</w:t>
      </w:r>
      <w:r>
        <w:rPr>
          <w:rFonts w:hint="eastAsia" w:asciiTheme="minorEastAsia" w:hAnsiTheme="minorEastAsia" w:eastAsiaTheme="minorEastAsia"/>
          <w:color w:val="000000" w:themeColor="text1"/>
          <w:kern w:val="0"/>
          <w:sz w:val="28"/>
          <w:szCs w:val="28"/>
          <w14:textFill>
            <w14:solidFill>
              <w14:schemeClr w14:val="tx1"/>
            </w14:solidFill>
          </w14:textFill>
        </w:rPr>
        <w:t>年</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11</w:t>
      </w:r>
      <w:r>
        <w:rPr>
          <w:rFonts w:hint="eastAsia" w:asciiTheme="minorEastAsia" w:hAnsiTheme="minorEastAsia" w:eastAsiaTheme="minorEastAsia"/>
          <w:color w:val="000000" w:themeColor="text1"/>
          <w:kern w:val="0"/>
          <w:sz w:val="28"/>
          <w:szCs w:val="28"/>
          <w14:textFill>
            <w14:solidFill>
              <w14:schemeClr w14:val="tx1"/>
            </w14:solidFill>
          </w14:textFill>
        </w:rPr>
        <w:t>月</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20</w:t>
      </w:r>
      <w:r>
        <w:rPr>
          <w:rFonts w:hint="eastAsia" w:asciiTheme="minorEastAsia" w:hAnsiTheme="minorEastAsia" w:eastAsiaTheme="minorEastAsia"/>
          <w:color w:val="000000" w:themeColor="text1"/>
          <w:kern w:val="0"/>
          <w:sz w:val="28"/>
          <w:szCs w:val="28"/>
          <w14:textFill>
            <w14:solidFill>
              <w14:schemeClr w14:val="tx1"/>
            </w14:solidFill>
          </w14:textFill>
        </w:rPr>
        <w:t>日</w:t>
      </w:r>
      <w:r>
        <w:rPr>
          <w:rFonts w:hint="eastAsia" w:asciiTheme="minorEastAsia" w:hAnsiTheme="minorEastAsia" w:eastAsiaTheme="minorEastAsia"/>
          <w:color w:val="000000" w:themeColor="text1"/>
          <w:sz w:val="28"/>
          <w:szCs w:val="28"/>
          <w14:textFill>
            <w14:solidFill>
              <w14:schemeClr w14:val="tx1"/>
            </w14:solidFill>
          </w14:textFill>
        </w:rPr>
        <w:t>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甲方此次系按照标的债权的现状进行转让，若该等债权的有效性、金额与甲方判断或裁判机构最终认定的有效性、金额存在差别、误差，并不属于甲方违约。</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asciiTheme="minorEastAsia" w:hAnsiTheme="minorEastAsia" w:eastAsiaTheme="minorEastAsia"/>
          <w:i/>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bookmarkStart w:id="4" w:name="_Toc67718726"/>
      <w:bookmarkStart w:id="5" w:name="_Toc36022322"/>
      <w:bookmarkStart w:id="6" w:name="_Toc67385974"/>
      <w:bookmarkStart w:id="7" w:name="_Toc67459782"/>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8" w:name="_DV_M51"/>
      <w:bookmarkEnd w:id="8"/>
      <w:bookmarkStart w:id="9" w:name="_DV_M50"/>
      <w:bookmarkEnd w:id="9"/>
      <w:bookmarkStart w:id="10" w:name="_Hlt99790241"/>
      <w:bookmarkEnd w:id="10"/>
      <w:bookmarkStart w:id="11" w:name="_DV_M53"/>
      <w:bookmarkEnd w:id="11"/>
      <w:bookmarkStart w:id="12" w:name="_DV_M52"/>
      <w:bookmarkEnd w:id="12"/>
      <w:bookmarkStart w:id="13" w:name="_DV_M49"/>
      <w:bookmarkEnd w:id="13"/>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 xml:space="preserve">一致同意，本协议项下标的债权的转让价款为人民币[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]元（小写：</w:t>
      </w:r>
      <w:r>
        <w:rPr>
          <w:rFonts w:ascii="宋体" w:hAnsi="宋体"/>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]元）。</w:t>
      </w:r>
    </w:p>
    <w:p>
      <w:pPr>
        <w:spacing w:line="560" w:lineRule="exact"/>
        <w:ind w:firstLine="482" w:firstLineChars="200"/>
        <w:outlineLvl w:val="0"/>
        <w:rPr>
          <w:rFonts w:asciiTheme="minorEastAsia" w:hAnsiTheme="minorEastAsia" w:eastAsiaTheme="minorEastAsia"/>
          <w:b/>
          <w:bCs/>
          <w:color w:val="000000" w:themeColor="text1"/>
          <w:sz w:val="28"/>
          <w:szCs w:val="28"/>
          <w14:textFill>
            <w14:solidFill>
              <w14:schemeClr w14:val="tx1"/>
            </w14:solidFill>
          </w14:textFill>
        </w:rPr>
      </w:pPr>
      <w:bookmarkStart w:id="14" w:name="_Toc100162794"/>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4"/>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个工作日内将全部转让价款一次性支付至甲方的指定账户中。</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pPr>
        <w:pStyle w:val="25"/>
        <w:widowControl w:val="0"/>
        <w:spacing w:line="560" w:lineRule="exact"/>
        <w:ind w:firstLine="425" w:firstLineChars="152"/>
        <w:rPr>
          <w:rFonts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开户银行：</w:t>
      </w:r>
      <w:r>
        <w:rPr>
          <w:rFonts w:hint="eastAsia" w:asciiTheme="minorEastAsia" w:hAnsiTheme="minorEastAsia" w:eastAsiaTheme="minorEastAsia"/>
          <w:color w:val="000000" w:themeColor="text1"/>
          <w:sz w:val="28"/>
          <w:szCs w:val="28"/>
          <w:lang w:eastAsia="zh-CN"/>
          <w14:textFill>
            <w14:solidFill>
              <w14:schemeClr w14:val="tx1"/>
            </w14:solidFill>
          </w14:textFill>
        </w:rPr>
        <w:t>工行皇姑支行</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户名：中国华融资产管理股份有限公司辽宁省分公司</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账户：3301009019248001897</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pPr>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贰佰万</w:t>
      </w:r>
      <w:r>
        <w:rPr>
          <w:rFonts w:hint="eastAsia" w:asciiTheme="minorEastAsia" w:hAnsiTheme="minorEastAsia" w:eastAsiaTheme="minorEastAsia"/>
          <w:color w:val="000000" w:themeColor="text1"/>
          <w:sz w:val="28"/>
          <w:szCs w:val="28"/>
          <w14:textFill>
            <w14:solidFill>
              <w14:schemeClr w14:val="tx1"/>
            </w14:solidFill>
          </w14:textFill>
        </w:rPr>
        <w:t>元（小写：人民币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2,000,000.00</w:t>
      </w:r>
      <w:r>
        <w:rPr>
          <w:rFonts w:hint="eastAsia" w:asciiTheme="minorEastAsia" w:hAnsiTheme="minorEastAsia" w:eastAsiaTheme="minorEastAsia"/>
          <w:color w:val="000000" w:themeColor="text1"/>
          <w:sz w:val="28"/>
          <w:szCs w:val="28"/>
          <w14:textFill>
            <w14:solidFill>
              <w14:schemeClr w14:val="tx1"/>
            </w14:solidFill>
          </w14:textFill>
        </w:rPr>
        <w:t>元）</w:t>
      </w:r>
      <w:r>
        <w:rPr>
          <w:rFonts w:asciiTheme="minorEastAsia" w:hAnsiTheme="minorEastAsia" w:eastAsiaTheme="minorEastAsia"/>
          <w:color w:val="000000" w:themeColor="text1"/>
          <w:sz w:val="28"/>
          <w:szCs w:val="28"/>
          <w14:textFill>
            <w14:solidFill>
              <w14:schemeClr w14:val="tx1"/>
            </w14:solidFill>
          </w14:textFill>
        </w:rPr>
        <w:t>。</w:t>
      </w:r>
    </w:p>
    <w:p>
      <w:pPr>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2  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（不计利息）可相应充抵乙方应向甲方支付的转让价款；采用分期付款方式的，该保证金折抵为转让价款的尾款。</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3  如果乙方存在违反《邀请函》、《公开竞价须知及程序》、《保密承诺函》等文件的行为，甲方有权根据损失程度没收乙方全部或部分交易保证金。</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bookmarkStart w:id="15"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5"/>
    </w:p>
    <w:p>
      <w:pPr>
        <w:adjustRightInd w:val="0"/>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4"/>
    <w:bookmarkEnd w:id="5"/>
    <w:bookmarkEnd w:id="6"/>
    <w:bookmarkEnd w:id="7"/>
    <w:p>
      <w:pPr>
        <w:pStyle w:val="25"/>
        <w:widowControl w:val="0"/>
        <w:spacing w:line="560" w:lineRule="exact"/>
        <w:ind w:firstLine="562" w:firstLineChars="200"/>
        <w:rPr>
          <w:rFonts w:asciiTheme="minorEastAsia" w:hAnsiTheme="minorEastAsia" w:eastAsiaTheme="minorEastAsia"/>
          <w:b/>
          <w:bCs/>
          <w:snapToGrid/>
          <w:color w:val="000000" w:themeColor="text1"/>
          <w:kern w:val="2"/>
          <w:sz w:val="28"/>
          <w:szCs w:val="28"/>
          <w14:textFill>
            <w14:solidFill>
              <w14:schemeClr w14:val="tx1"/>
            </w14:solidFill>
          </w14:textFill>
        </w:rPr>
      </w:pPr>
      <w:bookmarkStart w:id="16" w:name="_Toc67385981"/>
      <w:bookmarkStart w:id="17" w:name="_Toc58517669"/>
      <w:bookmarkStart w:id="18" w:name="_Toc67459789"/>
      <w:bookmarkStart w:id="19" w:name="_Toc36022336"/>
      <w:bookmarkStart w:id="20" w:name="_Toc67718733"/>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6"/>
      <w:bookmarkEnd w:id="17"/>
      <w:bookmarkEnd w:id="18"/>
      <w:bookmarkEnd w:id="19"/>
      <w:bookmarkEnd w:id="20"/>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应当依照有关法律法规规定，各自承担与本次债权转让有关的任何税费。</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3.5.2</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4.1  在过渡期内，甲方拥有对标的债权的自主管理、处置权，并按照下列原则管理、处置标的债权：（1）遵守国家相关法律法规的规定；（2）遵守甲方制定的有关资产管理和处置的规定。</w:t>
      </w:r>
    </w:p>
    <w:p>
      <w:pPr>
        <w:spacing w:line="560" w:lineRule="exact"/>
        <w:ind w:firstLine="48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48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4.3  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4  </w:t>
      </w:r>
      <w:r>
        <w:rPr>
          <w:rFonts w:asciiTheme="minorEastAsia" w:hAnsiTheme="minorEastAsia" w:eastAsiaTheme="minorEastAsia"/>
          <w:color w:val="000000" w:themeColor="text1"/>
          <w:sz w:val="28"/>
          <w:szCs w:val="28"/>
          <w14:textFill>
            <w14:solidFill>
              <w14:schemeClr w14:val="tx1"/>
            </w14:solidFill>
          </w14:textFill>
        </w:rPr>
        <w:t>在过渡期内，甲方因管理处置和维护标的债权而产生的相关费用</w:t>
      </w:r>
      <w:r>
        <w:rPr>
          <w:rFonts w:hint="eastAsia" w:asciiTheme="minorEastAsia" w:hAnsiTheme="minorEastAsia" w:eastAsiaTheme="minorEastAsia"/>
          <w:color w:val="000000" w:themeColor="text1"/>
          <w:sz w:val="28"/>
          <w:szCs w:val="28"/>
          <w14:textFill>
            <w14:solidFill>
              <w14:schemeClr w14:val="tx1"/>
            </w14:solidFill>
          </w14:textFill>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4.</w:t>
      </w:r>
      <w:bookmarkStart w:id="21" w:name="_Toc174775896"/>
      <w:r>
        <w:rPr>
          <w:rFonts w:hint="eastAsia" w:asciiTheme="minorEastAsia" w:hAnsiTheme="minorEastAsia" w:eastAsiaTheme="minorEastAsia"/>
          <w:color w:val="000000" w:themeColor="text1"/>
          <w:sz w:val="28"/>
          <w:szCs w:val="28"/>
          <w14:textFill>
            <w14:solidFill>
              <w14:schemeClr w14:val="tx1"/>
            </w14:solidFill>
          </w14:textFill>
        </w:rPr>
        <w:t>6  为避免任何疑义，乙方确认，在交割完毕前，甲方根据本协议规定或乙方要求对标的债权进行管理与处置，仅需尽到谨慎、善良的注意义务，</w:t>
      </w:r>
      <w:r>
        <w:rPr>
          <w:rFonts w:asciiTheme="minorEastAsia" w:hAnsiTheme="minorEastAsia" w:eastAsiaTheme="minorEastAsia"/>
          <w:color w:val="000000" w:themeColor="text1"/>
          <w:sz w:val="28"/>
          <w:szCs w:val="28"/>
          <w14:textFill>
            <w14:solidFill>
              <w14:schemeClr w14:val="tx1"/>
            </w14:solidFill>
          </w14:textFill>
        </w:rPr>
        <w:t>除因故意或</w:t>
      </w:r>
      <w:r>
        <w:rPr>
          <w:rFonts w:hint="eastAsia" w:asciiTheme="minorEastAsia" w:hAnsiTheme="minorEastAsia" w:eastAsiaTheme="minorEastAsia"/>
          <w:color w:val="000000" w:themeColor="text1"/>
          <w:sz w:val="28"/>
          <w:szCs w:val="28"/>
          <w14:textFill>
            <w14:solidFill>
              <w14:schemeClr w14:val="tx1"/>
            </w14:solidFill>
          </w14:textFill>
        </w:rPr>
        <w:t>重大</w:t>
      </w:r>
      <w:r>
        <w:rPr>
          <w:rFonts w:asciiTheme="minorEastAsia" w:hAnsiTheme="minorEastAsia" w:eastAsiaTheme="minorEastAsia"/>
          <w:color w:val="000000" w:themeColor="text1"/>
          <w:sz w:val="28"/>
          <w:szCs w:val="28"/>
          <w14:textFill>
            <w14:solidFill>
              <w14:schemeClr w14:val="tx1"/>
            </w14:solidFill>
          </w14:textFill>
        </w:rPr>
        <w:t>过失外，</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asciiTheme="minorEastAsia" w:hAnsiTheme="minorEastAsia" w:eastAsiaTheme="minorEastAsia"/>
          <w:color w:val="000000" w:themeColor="text1"/>
          <w:sz w:val="28"/>
          <w:szCs w:val="28"/>
          <w14:textFill>
            <w14:solidFill>
              <w14:schemeClr w14:val="tx1"/>
            </w14:solidFill>
          </w14:textFill>
        </w:rPr>
        <w:t>对管理与处置的任何相关后果不承担任何责任。</w:t>
      </w:r>
    </w:p>
    <w:bookmarkEnd w:id="21"/>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pPr>
        <w:pStyle w:val="24"/>
        <w:spacing w:before="0" w:after="0" w:line="560" w:lineRule="exact"/>
        <w:ind w:right="420" w:rightChars="200" w:firstLine="621" w:firstLineChars="221"/>
        <w:jc w:val="both"/>
        <w:rPr>
          <w:rFonts w:asciiTheme="minorEastAsia" w:hAnsiTheme="minorEastAsia"/>
          <w:b/>
          <w:color w:val="000000" w:themeColor="text1"/>
          <w:sz w:val="28"/>
          <w:szCs w:val="28"/>
          <w14:textFill>
            <w14:solidFill>
              <w14:schemeClr w14:val="tx1"/>
            </w14:solidFill>
          </w14:textFill>
        </w:rPr>
      </w:pPr>
      <w:bookmarkStart w:id="22"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22"/>
    </w:p>
    <w:p>
      <w:pPr>
        <w:pStyle w:val="24"/>
        <w:spacing w:before="0" w:after="0" w:line="560" w:lineRule="exact"/>
        <w:ind w:right="420" w:rightChars="200" w:firstLine="478" w:firstLineChars="171"/>
        <w:jc w:val="both"/>
        <w:rPr>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交割标的债权的有关债权文件。债权文件交割完毕即为交割完成。</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4"/>
        <w:spacing w:before="0" w:after="0" w:line="560" w:lineRule="exact"/>
        <w:ind w:right="420" w:rightChars="200" w:firstLine="478" w:firstLineChars="171"/>
        <w:jc w:val="both"/>
        <w:rPr>
          <w:rFonts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pPr>
        <w:pStyle w:val="24"/>
        <w:spacing w:before="0" w:after="0" w:line="560" w:lineRule="exact"/>
        <w:ind w:right="420" w:rightChars="200" w:firstLine="0" w:firstLineChars="0"/>
        <w:jc w:val="both"/>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pPr>
        <w:pStyle w:val="24"/>
        <w:spacing w:before="0" w:after="0" w:line="560" w:lineRule="exact"/>
        <w:ind w:right="420" w:rightChars="200" w:firstLine="0" w:firstLineChars="0"/>
        <w:jc w:val="both"/>
        <w:rPr>
          <w:color w:val="000000" w:themeColor="text1"/>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（2）乙方已按照本协议的约定按期足额支付了相应的转让价款。</w:t>
      </w:r>
    </w:p>
    <w:p>
      <w:pPr>
        <w:pStyle w:val="3"/>
        <w:keepNext w:val="0"/>
        <w:keepLines w:val="0"/>
        <w:widowControl w:val="0"/>
        <w:numPr>
          <w:ilvl w:val="1"/>
          <w:numId w:val="0"/>
        </w:numPr>
        <w:spacing w:after="0"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5.3.1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olor w:val="000000" w:themeColor="text1"/>
          <w:sz w:val="28"/>
          <w:szCs w:val="28"/>
          <w14:textFill>
            <w14:solidFill>
              <w14:schemeClr w14:val="tx1"/>
            </w14:solidFill>
          </w14:textFill>
        </w:rPr>
        <w:t>日内完成债权文件的交割工作。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授权代表签署完毕有关债权文件的书面交接文件的时间为准，</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签署的书面交接文件应载明债权文件移交的时间、地点、甲方移交的文件之名称和数量。</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5.6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pStyle w:val="24"/>
        <w:spacing w:before="0" w:after="0" w:line="560" w:lineRule="exact"/>
        <w:ind w:left="-2" w:hanging="2" w:firstLineChars="0"/>
        <w:jc w:val="both"/>
        <w:rPr>
          <w:rFonts w:asciiTheme="minorEastAsia" w:hAnsiTheme="minorEastAsia"/>
          <w:b/>
          <w:bCs/>
          <w:color w:val="000000" w:themeColor="text1"/>
          <w:sz w:val="28"/>
          <w:szCs w:val="28"/>
          <w14:textFill>
            <w14:solidFill>
              <w14:schemeClr w14:val="tx1"/>
            </w14:solidFill>
          </w14:textFill>
        </w:rPr>
      </w:pPr>
      <w:bookmarkStart w:id="23" w:name="_Toc215479877"/>
      <w:bookmarkEnd w:id="23"/>
      <w:bookmarkStart w:id="24" w:name="_Toc215479816"/>
      <w:bookmarkEnd w:id="24"/>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4"/>
        <w:spacing w:before="0" w:after="0" w:line="560" w:lineRule="exact"/>
        <w:ind w:left="-2" w:firstLine="562"/>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rFonts w:ascii="宋体" w:hAnsi="宋体"/>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lang w:val="en-US" w:eastAsia="zh-CN"/>
          <w14:textFill>
            <w14:solidFill>
              <w14:schemeClr w14:val="tx1"/>
            </w14:solidFill>
          </w14:textFill>
        </w:rPr>
        <w:t>30</w:t>
      </w:r>
      <w:r>
        <w:rPr>
          <w:rFonts w:hint="eastAsia"/>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就标的的事实，按照</w:t>
      </w:r>
      <w:r>
        <w:rPr>
          <w:rFonts w:hint="eastAsia"/>
          <w:color w:val="000000" w:themeColor="text1"/>
          <w:sz w:val="28"/>
          <w:szCs w:val="28"/>
          <w:lang w:eastAsia="zh-CN"/>
          <w14:textFill>
            <w14:solidFill>
              <w14:schemeClr w14:val="tx1"/>
            </w14:solidFill>
          </w14:textFill>
        </w:rPr>
        <w:t>如下方式</w:t>
      </w:r>
      <w:r>
        <w:rPr>
          <w:rFonts w:hint="eastAsia"/>
          <w:color w:val="000000" w:themeColor="text1"/>
          <w:sz w:val="28"/>
          <w:szCs w:val="28"/>
          <w14:textFill>
            <w14:solidFill>
              <w14:schemeClr w14:val="tx1"/>
            </w14:solidFill>
          </w14:textFill>
        </w:rPr>
        <w:t>通知义务人：</w:t>
      </w:r>
      <w:r>
        <w:rPr>
          <w:rFonts w:hint="eastAsia"/>
          <w:color w:val="000000" w:themeColor="text1"/>
          <w:sz w:val="28"/>
          <w:szCs w:val="28"/>
          <w:highlight w:val="yellow"/>
          <w14:textFill>
            <w14:solidFill>
              <w14:schemeClr w14:val="tx1"/>
            </w14:solidFill>
          </w14:textFill>
        </w:rPr>
        <w:t>采用邮寄送达</w:t>
      </w:r>
      <w:r>
        <w:rPr>
          <w:rFonts w:hint="eastAsia"/>
          <w:color w:val="000000" w:themeColor="text1"/>
          <w:sz w:val="28"/>
          <w:szCs w:val="28"/>
          <w:highlight w:val="yellow"/>
          <w:lang w:eastAsia="zh-CN"/>
          <w14:textFill>
            <w14:solidFill>
              <w14:schemeClr w14:val="tx1"/>
            </w14:solidFill>
          </w14:textFill>
        </w:rPr>
        <w:t>、公告</w:t>
      </w:r>
      <w:r>
        <w:rPr>
          <w:rFonts w:hint="eastAsia"/>
          <w:color w:val="000000" w:themeColor="text1"/>
          <w:sz w:val="28"/>
          <w:szCs w:val="28"/>
          <w:highlight w:val="yellow"/>
          <w14:textFill>
            <w14:solidFill>
              <w14:schemeClr w14:val="tx1"/>
            </w14:solidFill>
          </w14:textFill>
        </w:rPr>
        <w:t>送达方式</w:t>
      </w:r>
      <w:r>
        <w:rPr>
          <w:rFonts w:hint="eastAsia"/>
          <w:color w:val="000000" w:themeColor="text1"/>
          <w:sz w:val="28"/>
          <w:szCs w:val="28"/>
          <w14:textFill>
            <w14:solidFill>
              <w14:schemeClr w14:val="tx1"/>
            </w14:solidFill>
          </w14:textFill>
        </w:rPr>
        <w:t>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asciiTheme="minorEastAsia" w:hAnsiTheme="minorEastAsia" w:eastAsiaTheme="minorEastAsia"/>
          <w:snapToGrid w:val="0"/>
          <w:color w:val="000000" w:themeColor="text1"/>
          <w:kern w:val="28"/>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(债权转让与催收通知及回执见附件二)</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25"/>
        <w:widowControl w:val="0"/>
        <w:spacing w:line="560" w:lineRule="exact"/>
        <w:ind w:firstLine="560"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之间就债权进行转让的效力。</w:t>
      </w:r>
    </w:p>
    <w:p>
      <w:pPr>
        <w:pStyle w:val="25"/>
        <w:widowControl w:val="0"/>
        <w:spacing w:line="560" w:lineRule="exact"/>
        <w:ind w:firstLine="562"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6.2.1  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若因乙方原因未于第6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5"/>
        <w:widowControl w:val="0"/>
        <w:spacing w:line="560" w:lineRule="exact"/>
        <w:ind w:firstLine="560" w:firstLineChars="200"/>
        <w:rPr>
          <w:rFonts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相关合同权利义务的转移</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乙方同意</w:t>
      </w:r>
      <w:r>
        <w:rPr>
          <w:rFonts w:hint="eastAsia" w:asciiTheme="minorEastAsia" w:hAnsiTheme="minorEastAsia" w:eastAsiaTheme="minorEastAsia"/>
          <w:color w:val="000000" w:themeColor="text1"/>
          <w:sz w:val="28"/>
          <w:szCs w:val="28"/>
          <w14:textFill>
            <w14:solidFill>
              <w14:schemeClr w14:val="tx1"/>
            </w14:solidFill>
          </w14:textFill>
        </w:rPr>
        <w:t>，除</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另有约定外，</w:t>
      </w:r>
      <w:r>
        <w:rPr>
          <w:rFonts w:asciiTheme="minorEastAsia" w:hAnsiTheme="minorEastAsia" w:eastAsiaTheme="minorEastAsia"/>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color w:val="000000" w:themeColor="text1"/>
          <w:sz w:val="28"/>
          <w:szCs w:val="28"/>
          <w14:textFill>
            <w14:solidFill>
              <w14:schemeClr w14:val="tx1"/>
            </w14:solidFill>
          </w14:textFill>
        </w:rPr>
        <w:t>与相关中介机构签署的服务合同等法律文件，承继该等服务合同项下的权利和义务并受到该等服务合同条款的约束。</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480"/>
        <w:rPr>
          <w:rFonts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color w:val="000000" w:themeColor="text1"/>
          <w:sz w:val="28"/>
          <w:szCs w:val="28"/>
          <w14:textFill>
            <w14:solidFill>
              <w14:schemeClr w14:val="tx1"/>
            </w14:solidFill>
          </w14:textFill>
        </w:rPr>
        <w:t>1.1条、第2.2</w:t>
      </w:r>
      <w:r>
        <w:rPr>
          <w:rFonts w:hint="eastAsia" w:asciiTheme="minorEastAsia" w:hAnsiTheme="minorEastAsia" w:eastAsiaTheme="minorEastAsia"/>
          <w:color w:val="000000" w:themeColor="text1"/>
          <w:sz w:val="28"/>
          <w:szCs w:val="28"/>
          <w14:textFill>
            <w14:solidFill>
              <w14:schemeClr w14:val="tx1"/>
            </w14:solidFill>
          </w14:textFill>
        </w:rPr>
        <w:t>条表述标的债权、本协议附件一所列明的债权金额不完全一致。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b/>
          <w:bCs/>
          <w:color w:val="000000" w:themeColor="text1"/>
          <w:sz w:val="28"/>
          <w:szCs w:val="28"/>
          <w14:textFill>
            <w14:solidFill>
              <w14:schemeClr w14:val="tx1"/>
            </w14:solidFill>
          </w14:textFill>
        </w:rPr>
        <w:t>）标的债权及其从权利的其他瑕疵或重大缺陷</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p>
    <w:p>
      <w:pPr>
        <w:spacing w:line="560" w:lineRule="exact"/>
        <w:ind w:firstLine="562" w:firstLineChars="200"/>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21）标的债权对应的抵押物存在交付入住的情形。</w:t>
      </w:r>
    </w:p>
    <w:p>
      <w:pPr>
        <w:spacing w:line="560" w:lineRule="exact"/>
        <w:ind w:firstLine="48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48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8.1.3  标的债权可能存在着瑕疵或尚未发现的重大缺陷，甲方对乙方就标的债权的收益不作任何的保证与承诺。</w:t>
      </w:r>
    </w:p>
    <w:p>
      <w:pPr>
        <w:pStyle w:val="2"/>
        <w:keepNext w:val="0"/>
        <w:keepLines w:val="0"/>
        <w:widowControl w:val="0"/>
        <w:numPr>
          <w:ilvl w:val="0"/>
          <w:numId w:val="0"/>
        </w:numPr>
        <w:spacing w:before="0" w:after="0" w:line="560" w:lineRule="exact"/>
        <w:ind w:firstLine="472" w:firstLineChars="196"/>
        <w:jc w:val="both"/>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2"/>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spacing w:line="560" w:lineRule="exact"/>
        <w:ind w:firstLine="562"/>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标的债权的受让资格，符合现行法律法规及其他相关规范性文件有关受让资格的规定，包括但不限于自身并非国家公务员、金融监管机构工作人员、政法干警、金融资产管理公司的工作人员、国有企业债务人管理层以及参与资产处置工作的律师、会计师、评估师等中介机构等有关联的人员，或者上述关联人参与的非金融机构，与参与不良债权转让的金融资产管理公司工作人员、国有企业债务人或者受托资产评估机构负责人等有直系亲属关系的人员。</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2"/>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8.2.6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8.2.11  乙方确认，乙方在对标的债权进行尽职调查的过程中被告知标的债权可能会因国家法律、法规、司法解释的规定存在债权优先购买权人，乙方并充分理解甲方在处置国有企业作为债务人的债权过程作出的决策。乙方不可撤销地承诺：如享有标的债权优先购买权的主体行使优先购买权导致本协议被撤销、解除或无效的，甲方无须因此向乙方承担任何的违约责任。如甲方已将标的债权转让给乙方及/或</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已知悉甲方须遵守香港联合交易所有限公司关于防范和控制国际制裁风险的要求。相关合同或协议签署后，由于乙方原因导致甲方具有可能遭受制裁的潜在风险时，乙方应及时通知甲方，并采取一切必要措施，确保甲方不会因此遭受制裁；如已造成甲方损失的，乙方应赔偿甲方因制裁产生的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8.2.15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8.2.17  除甲方故意隐瞒、欺诈、伪造而产生的瑕疵外，乙方不得对甲方行使追索权。</w:t>
      </w:r>
    </w:p>
    <w:p>
      <w:pPr>
        <w:pStyle w:val="25"/>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8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25"/>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9  </w:t>
      </w:r>
      <w:r>
        <w:rPr>
          <w:rFonts w:hint="eastAsia" w:asciiTheme="minorEastAsia" w:hAnsiTheme="minorEastAsia" w:eastAsiaTheme="minorEastAsia"/>
          <w:color w:val="000000" w:themeColor="text1"/>
          <w:sz w:val="28"/>
          <w:szCs w:val="28"/>
          <w14:textFill>
            <w14:solidFill>
              <w14:schemeClr w14:val="tx1"/>
            </w14:solidFill>
          </w14:textFill>
        </w:rPr>
        <w:t>乙方承诺，乙方签署本协议及其他交易文件及根据本协议及其他交易文件履行义务或行使权利，均不会与任何可适用的法律、法规、判决、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决定</w:t>
      </w:r>
      <w:r>
        <w:rPr>
          <w:rFonts w:hint="eastAsia" w:asciiTheme="minorEastAsia" w:hAnsiTheme="minorEastAsia" w:eastAsiaTheme="minorEastAsia"/>
          <w:color w:val="000000" w:themeColor="text1"/>
          <w:sz w:val="28"/>
          <w:szCs w:val="28"/>
          <w14:textFill>
            <w14:solidFill>
              <w14:schemeClr w14:val="tx1"/>
            </w14:solidFill>
          </w14:textFill>
        </w:rPr>
        <w:t xml:space="preserve">、命令、授权或协议冲突或导致对前述的违反，也不会超出对其的任何限制。 </w:t>
      </w:r>
    </w:p>
    <w:p>
      <w:pPr>
        <w:pStyle w:val="25"/>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4"/>
        <w:spacing w:before="0" w:after="0" w:line="560" w:lineRule="exact"/>
        <w:ind w:firstLine="0" w:firstLineChars="0"/>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5" w:name="_Hlt99790446"/>
      <w:bookmarkEnd w:id="25"/>
      <w:bookmarkStart w:id="26"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6"/>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48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其他各</w:t>
      </w:r>
      <w:r>
        <w:rPr>
          <w:rFonts w:hint="eastAsia" w:asciiTheme="minorEastAsia" w:hAnsiTheme="minorEastAsia" w:eastAsiaTheme="minorEastAsia"/>
          <w:color w:val="000000" w:themeColor="text1"/>
          <w:sz w:val="28"/>
          <w:szCs w:val="28"/>
          <w14:textFill>
            <w14:solidFill>
              <w14:schemeClr w14:val="tx1"/>
            </w14:solidFill>
          </w14:textFill>
        </w:rPr>
        <w:t>方损失的，违约方还应赔偿守约方的损失，该等损失包括但不限于：守约方实际损失及预期利益、律师费用、诉讼费用、调查取证费用、交通费用等。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9.2.2  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9.2.3  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9.2.4  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9.2.5  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9.2.6  如乙方违反付款义务，未能按时足额支付相应款项，则每逾期一日，</w:t>
      </w:r>
      <w:bookmarkStart w:id="27" w:name="_Ref118455974"/>
      <w:bookmarkStart w:id="28" w:name="_Ref128679105"/>
      <w:r>
        <w:rPr>
          <w:rFonts w:hint="eastAsia" w:asciiTheme="minorEastAsia" w:hAnsiTheme="minorEastAsia" w:eastAsiaTheme="minorEastAsia"/>
          <w:color w:val="000000" w:themeColor="text1"/>
          <w:sz w:val="28"/>
          <w:szCs w:val="28"/>
          <w14:textFill>
            <w14:solidFill>
              <w14:schemeClr w14:val="tx1"/>
            </w14:solidFill>
          </w14:textFill>
        </w:rPr>
        <w:t>乙方</w:t>
      </w:r>
      <w:r>
        <w:rPr>
          <w:rFonts w:asciiTheme="minorEastAsia" w:hAnsiTheme="minorEastAsia" w:eastAsiaTheme="minorEastAsia"/>
          <w:color w:val="000000" w:themeColor="text1"/>
          <w:sz w:val="28"/>
          <w:szCs w:val="28"/>
          <w14:textFill>
            <w14:solidFill>
              <w14:schemeClr w14:val="tx1"/>
            </w14:solidFill>
          </w14:textFill>
        </w:rPr>
        <w:t>按应付未付价款</w:t>
      </w:r>
      <w:r>
        <w:rPr>
          <w:rFonts w:hint="eastAsia" w:asciiTheme="minorEastAsia" w:hAnsiTheme="minorEastAsia" w:eastAsiaTheme="minorEastAsia"/>
          <w:color w:val="000000" w:themeColor="text1"/>
          <w:sz w:val="28"/>
          <w:szCs w:val="28"/>
          <w14:textFill>
            <w14:solidFill>
              <w14:schemeClr w14:val="tx1"/>
            </w14:solidFill>
          </w14:textFill>
        </w:rPr>
        <w:t>以20%/年按日</w:t>
      </w:r>
      <w:r>
        <w:rPr>
          <w:rFonts w:asciiTheme="minorEastAsia" w:hAnsiTheme="minorEastAsia" w:eastAsiaTheme="minorEastAsia"/>
          <w:color w:val="000000" w:themeColor="text1"/>
          <w:sz w:val="28"/>
          <w:szCs w:val="28"/>
          <w14:textFill>
            <w14:solidFill>
              <w14:schemeClr w14:val="tx1"/>
            </w14:solidFill>
          </w14:textFill>
        </w:rPr>
        <w:t>向甲方支付</w:t>
      </w:r>
      <w:r>
        <w:rPr>
          <w:rFonts w:hint="eastAsia" w:asciiTheme="minorEastAsia" w:hAnsiTheme="minorEastAsia" w:eastAsiaTheme="minorEastAsia"/>
          <w:color w:val="000000" w:themeColor="text1"/>
          <w:sz w:val="28"/>
          <w:szCs w:val="28"/>
          <w14:textFill>
            <w14:solidFill>
              <w14:schemeClr w14:val="tx1"/>
            </w14:solidFill>
          </w14:textFill>
        </w:rPr>
        <w:t>违约</w:t>
      </w:r>
      <w:r>
        <w:rPr>
          <w:rFonts w:asciiTheme="minorEastAsia" w:hAnsiTheme="minorEastAsia" w:eastAsiaTheme="minorEastAsia"/>
          <w:color w:val="000000" w:themeColor="text1"/>
          <w:sz w:val="28"/>
          <w:szCs w:val="28"/>
          <w14:textFill>
            <w14:solidFill>
              <w14:schemeClr w14:val="tx1"/>
            </w14:solidFill>
          </w14:textFill>
        </w:rPr>
        <w:t>金。</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9.2.7  如乙方迟延</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 xml:space="preserve">日未向甲方足额支付相应款项，则甲方有权选择如下一种或几种违约方式：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（1）解除本协议，乙方应向甲方支付相应的违约金，违约金数额为转让价款的20％（不含9.2.6条所述违约金）；如违约金数额不足以弥补甲方的实际损失，甲方有权继续向乙方追索。         </w:t>
      </w:r>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7"/>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8"/>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9.2.8  如果乙方违反本协议约定的声明和保证或其它义务，甲方有权选择：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8"/>
        <w:spacing w:after="0" w:line="560" w:lineRule="exact"/>
        <w:ind w:left="0" w:leftChars="0"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甲方依照本协议第9条解除合同的，乙方应在甲方向其发出解除通知之日起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25"/>
        <w:widowControl w:val="0"/>
        <w:spacing w:line="520" w:lineRule="exact"/>
        <w:ind w:firstLine="560" w:firstLineChars="200"/>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Cs w:val="0"/>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bCs w:val="0"/>
          <w:color w:val="000000" w:themeColor="text1"/>
          <w:sz w:val="28"/>
          <w:szCs w:val="28"/>
          <w14:textFill>
            <w14:solidFill>
              <w14:schemeClr w14:val="tx1"/>
            </w14:solidFill>
          </w14:textFill>
        </w:rPr>
        <w:t>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48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一致同意，进一步采取所有合理的努力和防范措施，防止其任何关联公司、雇员或任何其他人员以及雇佣的中介机构和企业获得或未经授权使用或披露上述任何保密信息。</w:t>
      </w:r>
    </w:p>
    <w:p>
      <w:pPr>
        <w:spacing w:line="560" w:lineRule="exact"/>
        <w:ind w:firstLine="48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一致同意，在签署本协议前</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已签署的保密协议（如有）或乙方出具的保密承诺书均作为本协议的一部分，</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仍应各自继续履行该保密协议或保密承诺书并承担相应的保密责任。</w:t>
      </w:r>
    </w:p>
    <w:p>
      <w:pPr>
        <w:spacing w:line="560" w:lineRule="exact"/>
        <w:ind w:firstLine="48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一致同意，不论本协议是否变更、中止、解除、终止，本条约定对</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一直具有约束力，除非：有关保密信息的权利人书面同意</w:t>
      </w:r>
      <w:r>
        <w:rPr>
          <w:rFonts w:hint="eastAsia" w:asciiTheme="minorEastAsia" w:hAnsiTheme="minorEastAsia" w:eastAsiaTheme="minorEastAsia"/>
          <w:snapToGrid w:val="0"/>
          <w:color w:val="000000" w:themeColor="text1"/>
          <w:kern w:val="28"/>
          <w:sz w:val="28"/>
          <w:szCs w:val="28"/>
          <w:lang w:val="en-US" w:eastAsia="zh-CN"/>
          <w14:textFill>
            <w14:solidFill>
              <w14:schemeClr w14:val="tx1"/>
            </w14:solidFill>
          </w14:textFill>
        </w:rPr>
        <w:t>其他各</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w:t>
      </w:r>
      <w:r>
        <w:rPr>
          <w:rFonts w:hint="eastAsia" w:ascii="宋体" w:hAnsi="宋体"/>
          <w:b w:val="0"/>
          <w:color w:val="000000" w:themeColor="text1"/>
          <w:w w:val="100"/>
          <w:sz w:val="28"/>
          <w:szCs w:val="28"/>
          <w:u w:val="single"/>
          <w:lang w:eastAsia="zh-CN"/>
          <w14:textFill>
            <w14:solidFill>
              <w14:schemeClr w14:val="tx1"/>
            </w14:solidFill>
          </w14:textFill>
        </w:rPr>
        <w:t>除收件人为温泽华外，其他送达信息以本协议第一页签约主体甲方的信息为准。</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w:t>
      </w:r>
      <w:r>
        <w:rPr>
          <w:rFonts w:hint="eastAsia" w:ascii="宋体" w:hAnsi="宋体"/>
          <w:color w:val="000000" w:themeColor="text1"/>
          <w:sz w:val="28"/>
          <w:szCs w:val="28"/>
          <w:u w:val="single"/>
          <w14:textFill>
            <w14:solidFill>
              <w14:schemeClr w14:val="tx1"/>
            </w14:solidFill>
          </w14:textFill>
        </w:rPr>
        <w:t>以本协议第一页签约主体</w:t>
      </w:r>
      <w:r>
        <w:rPr>
          <w:rFonts w:hint="eastAsia" w:ascii="宋体" w:hAnsi="宋体"/>
          <w:color w:val="000000" w:themeColor="text1"/>
          <w:sz w:val="28"/>
          <w:szCs w:val="28"/>
          <w:u w:val="single"/>
          <w:lang w:eastAsia="zh-CN"/>
          <w14:textFill>
            <w14:solidFill>
              <w14:schemeClr w14:val="tx1"/>
            </w14:solidFill>
          </w14:textFill>
        </w:rPr>
        <w:t>乙</w:t>
      </w:r>
      <w:r>
        <w:rPr>
          <w:rFonts w:hint="eastAsia" w:ascii="宋体" w:hAnsi="宋体"/>
          <w:color w:val="000000" w:themeColor="text1"/>
          <w:sz w:val="28"/>
          <w:szCs w:val="28"/>
          <w:u w:val="single"/>
          <w14:textFill>
            <w14:solidFill>
              <w14:schemeClr w14:val="tx1"/>
            </w14:solidFill>
          </w14:textFill>
        </w:rPr>
        <w:t>方的信息为准</w:t>
      </w:r>
      <w:r>
        <w:rPr>
          <w:rFonts w:hint="eastAsia" w:ascii="宋体" w:hAnsi="宋体"/>
          <w:color w:val="000000" w:themeColor="text1"/>
          <w:sz w:val="28"/>
          <w:szCs w:val="28"/>
          <w:u w:val="single"/>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以电邮方式发送的，在电邮发出时。</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 xml:space="preserve">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 xml:space="preserve">  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第十二条 其他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12.1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4"/>
        <w:spacing w:before="0" w:after="0" w:line="560" w:lineRule="exact"/>
        <w:ind w:firstLine="56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12.2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确认本协议构成</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12.</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asciiTheme="minorEastAsia" w:hAnsiTheme="minorEastAsia"/>
          <w:color w:val="000000" w:themeColor="text1"/>
          <w:sz w:val="28"/>
          <w:szCs w:val="28"/>
          <w14:textFill>
            <w14:solidFill>
              <w14:schemeClr w14:val="tx1"/>
            </w14:solidFill>
          </w14:textFill>
        </w:rPr>
        <w:t>的权利和义务。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12.</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应首先通过友好协商解决争议，协商不成的，可向甲方所在地有管辖权的人民法院提起诉讼。</w:t>
      </w:r>
    </w:p>
    <w:p>
      <w:pPr>
        <w:spacing w:line="560" w:lineRule="exact"/>
        <w:ind w:firstLine="48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12.5  本协议由</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有权人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签名</w:t>
      </w:r>
      <w:r>
        <w:rPr>
          <w:rFonts w:hint="eastAsia" w:asciiTheme="minorEastAsia" w:hAnsiTheme="minorEastAsia" w:eastAsiaTheme="minorEastAsia"/>
          <w:color w:val="000000" w:themeColor="text1"/>
          <w:sz w:val="28"/>
          <w:szCs w:val="28"/>
          <w14:textFill>
            <w14:solidFill>
              <w14:schemeClr w14:val="tx1"/>
            </w14:solidFill>
          </w14:textFill>
        </w:rPr>
        <w:t>或盖章并加盖公章之日起生效。</w:t>
      </w:r>
    </w:p>
    <w:p>
      <w:pPr>
        <w:pStyle w:val="25"/>
        <w:widowControl w:val="0"/>
        <w:spacing w:line="520" w:lineRule="exact"/>
        <w:ind w:firstLine="0" w:firstLineChars="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负担。</w:t>
      </w:r>
    </w:p>
    <w:p>
      <w:pPr>
        <w:pStyle w:val="25"/>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 除法律规定或当事人另有约定外，因本协议订立、履行及争议解决发生的费用（包括</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但不限于</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诉讼、仲裁、保全</w:t>
      </w:r>
      <w:r>
        <w:rPr>
          <w:rFonts w:hint="eastAsia" w:asciiTheme="minorEastAsia" w:hAnsiTheme="minorEastAsia" w:eastAsiaTheme="minorEastAsia" w:cstheme="minorEastAsia"/>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律师费用</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等</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）由</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承担。</w:t>
      </w:r>
    </w:p>
    <w:p>
      <w:pPr>
        <w:spacing w:line="54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12.</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12.</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本协议各条款由各方进行了充分协商，合同各方对合同各条款的内容（包括但不限于免除、减轻或加重各方责任、限制各方权利的条款）已完全知晓和理解，</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对本协议所有条款内容的理解不存在异议。</w:t>
      </w:r>
    </w:p>
    <w:p>
      <w:pPr>
        <w:pStyle w:val="24"/>
        <w:spacing w:before="0" w:after="0" w:line="560" w:lineRule="exact"/>
        <w:ind w:firstLine="602" w:firstLineChars="25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12.</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10</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hint="eastAsia" w:cs="Times New Roman" w:asciiTheme="minorEastAsia" w:hAnsiTheme="minorEastAsia"/>
          <w:color w:val="000000" w:themeColor="text1"/>
          <w:kern w:val="2"/>
          <w:sz w:val="28"/>
          <w:szCs w:val="28"/>
          <w:lang w:eastAsia="zh-CN"/>
          <w14:textFill>
            <w14:solidFill>
              <w14:schemeClr w14:val="tx1"/>
            </w14:solidFill>
          </w14:textFill>
        </w:rPr>
        <w:t>肆</w:t>
      </w:r>
      <w:r>
        <w:rPr>
          <w:rFonts w:cs="Times New Roman" w:asciiTheme="minorEastAsia" w:hAnsiTheme="minorEastAsia"/>
          <w:color w:val="000000" w:themeColor="text1"/>
          <w:kern w:val="2"/>
          <w:sz w:val="28"/>
          <w:szCs w:val="28"/>
          <w14:textFill>
            <w14:solidFill>
              <w14:schemeClr w14:val="tx1"/>
            </w14:solidFill>
          </w14:textFill>
        </w:rPr>
        <w:t>份，</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hint="eastAsia" w:cs="Times New Roman" w:asciiTheme="minorEastAsia" w:hAnsiTheme="minorEastAsia"/>
          <w:color w:val="000000" w:themeColor="text1"/>
          <w:kern w:val="2"/>
          <w:sz w:val="28"/>
          <w:szCs w:val="28"/>
          <w:lang w:eastAsia="zh-CN"/>
          <w14:textFill>
            <w14:solidFill>
              <w14:schemeClr w14:val="tx1"/>
            </w14:solidFill>
          </w14:textFill>
        </w:rPr>
        <w:t>贰</w:t>
      </w:r>
      <w:r>
        <w:rPr>
          <w:rFonts w:cs="Times New Roman" w:asciiTheme="minorEastAsia" w:hAnsiTheme="minorEastAsia"/>
          <w:color w:val="000000" w:themeColor="text1"/>
          <w:kern w:val="2"/>
          <w:sz w:val="28"/>
          <w:szCs w:val="28"/>
          <w14:textFill>
            <w14:solidFill>
              <w14:schemeClr w14:val="tx1"/>
            </w14:solidFill>
          </w14:textFill>
        </w:rPr>
        <w:t>份，各正本均具同等法律效力。</w:t>
      </w:r>
      <w:bookmarkStart w:id="29" w:name="_DV_M501"/>
      <w:bookmarkEnd w:id="29"/>
    </w:p>
    <w:p>
      <w:pPr>
        <w:widowControl/>
        <w:spacing w:line="240" w:lineRule="auto"/>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r>
        <w:rPr>
          <w:rFonts w:hint="eastAsia" w:asciiTheme="minorEastAsia" w:hAnsiTheme="minorEastAsia" w:eastAsiaTheme="minorEastAsia"/>
          <w:color w:val="000000" w:themeColor="text1"/>
          <w:sz w:val="28"/>
          <w:szCs w:val="28"/>
          <w:lang w:eastAsia="zh-CN"/>
          <w14:textFill>
            <w14:solidFill>
              <w14:schemeClr w14:val="tx1"/>
            </w14:solidFill>
          </w14:textFill>
        </w:rPr>
        <w:t>，为协议</w:t>
      </w:r>
      <w:r>
        <w:rPr>
          <w:rFonts w:hint="eastAsia" w:ascii="宋体" w:hAnsi="宋体"/>
          <w:bCs/>
          <w:color w:val="000000" w:themeColor="text1"/>
          <w:sz w:val="28"/>
          <w:szCs w:val="28"/>
          <w14:textFill>
            <w14:solidFill>
              <w14:schemeClr w14:val="tx1"/>
            </w14:solidFill>
          </w14:textFill>
        </w:rPr>
        <w:t>的</w:t>
      </w:r>
      <w:r>
        <w:rPr>
          <w:rFonts w:hint="eastAsia" w:asciiTheme="minorEastAsia" w:hAnsiTheme="minorEastAsia" w:eastAsiaTheme="minorEastAsia"/>
          <w:bCs/>
          <w:color w:val="000000" w:themeColor="text1"/>
          <w:sz w:val="28"/>
          <w:szCs w:val="28"/>
          <w14:textFill>
            <w14:solidFill>
              <w14:schemeClr w14:val="tx1"/>
            </w14:solidFill>
          </w14:textFill>
        </w:rPr>
        <w:t>签署页）</w:t>
      </w: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甲方（转让方）：中国华融资产管理股份有限公司</w:t>
      </w:r>
      <w:r>
        <w:rPr>
          <w:rFonts w:hint="eastAsia" w:asciiTheme="minorEastAsia" w:hAnsiTheme="minorEastAsia" w:eastAsiaTheme="minorEastAsia"/>
          <w:color w:val="000000" w:themeColor="text1"/>
          <w:sz w:val="28"/>
          <w:szCs w:val="28"/>
          <w:lang w:eastAsia="zh-CN"/>
          <w14:textFill>
            <w14:solidFill>
              <w14:schemeClr w14:val="tx1"/>
            </w14:solidFill>
          </w14:textFill>
        </w:rPr>
        <w:t>辽宁省</w:t>
      </w:r>
      <w:r>
        <w:rPr>
          <w:rFonts w:hint="eastAsia" w:asciiTheme="minorEastAsia" w:hAnsiTheme="minorEastAsia" w:eastAsiaTheme="minorEastAsia"/>
          <w:color w:val="000000" w:themeColor="text1"/>
          <w:sz w:val="28"/>
          <w:szCs w:val="28"/>
          <w14:textFill>
            <w14:solidFill>
              <w14:schemeClr w14:val="tx1"/>
            </w14:solidFill>
          </w14:textFill>
        </w:rPr>
        <w:t>分公司</w:t>
      </w:r>
    </w:p>
    <w:p>
      <w:pPr>
        <w:pStyle w:val="25"/>
        <w:widowControl w:val="0"/>
        <w:tabs>
          <w:tab w:val="left" w:pos="4680"/>
        </w:tabs>
        <w:spacing w:before="163" w:after="163" w:line="52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p>
    <w:p>
      <w:pPr>
        <w:pStyle w:val="25"/>
        <w:widowControl w:val="0"/>
        <w:tabs>
          <w:tab w:val="left" w:pos="4680"/>
        </w:tabs>
        <w:spacing w:before="163" w:after="163" w:line="52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highlight w:val="yellow"/>
          <w14:textFill>
            <w14:solidFill>
              <w14:schemeClr w14:val="tx1"/>
            </w14:solidFill>
          </w14:textFill>
        </w:rPr>
        <w:t>法定代表人</w:t>
      </w:r>
      <w:r>
        <w:rPr>
          <w:rFonts w:hint="eastAsia" w:asciiTheme="minorEastAsia" w:hAnsiTheme="minorEastAsia" w:eastAsiaTheme="minorEastAsia"/>
          <w:color w:val="000000" w:themeColor="text1"/>
          <w:sz w:val="28"/>
          <w:szCs w:val="28"/>
          <w:highlight w:val="yellow"/>
          <w14:textFill>
            <w14:solidFill>
              <w14:schemeClr w14:val="tx1"/>
            </w14:solidFill>
          </w14:textFill>
        </w:rPr>
        <w:t>/负责人</w:t>
      </w:r>
      <w:r>
        <w:rPr>
          <w:rFonts w:hint="eastAsia" w:ascii="宋体" w:hAnsi="宋体"/>
          <w:color w:val="000000" w:themeColor="text1"/>
          <w:sz w:val="28"/>
          <w:szCs w:val="28"/>
          <w:highlight w:val="yellow"/>
          <w14:textFill>
            <w14:solidFill>
              <w14:schemeClr w14:val="tx1"/>
            </w14:solidFill>
          </w14:textFill>
        </w:rPr>
        <w:t>(或授权代理人)</w:t>
      </w:r>
      <w:r>
        <w:rPr>
          <w:rFonts w:hint="eastAsia" w:ascii="宋体" w:hAnsi="宋体"/>
          <w:b/>
          <w:color w:val="000000" w:themeColor="text1"/>
          <w:sz w:val="28"/>
          <w:szCs w:val="28"/>
          <w:highlight w:val="yellow"/>
          <w14:textFill>
            <w14:solidFill>
              <w14:schemeClr w14:val="tx1"/>
            </w14:solidFill>
          </w14:textFill>
        </w:rPr>
        <w:t>：</w:t>
      </w:r>
    </w:p>
    <w:p>
      <w:pPr>
        <w:pStyle w:val="5"/>
        <w:spacing w:line="560" w:lineRule="exact"/>
        <w:ind w:firstLine="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5"/>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5"/>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2"/>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30" w:name="_Toc100162855"/>
    </w:p>
    <w:p>
      <w:pPr>
        <w:numPr>
          <w:ilvl w:val="0"/>
          <w:numId w:val="0"/>
        </w:numPr>
        <w:spacing w:before="0" w:after="0" w:line="560" w:lineRule="exact"/>
        <w:jc w:val="both"/>
        <w:rPr>
          <w:rFonts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pPr>
        <w:spacing w:line="560" w:lineRule="exact"/>
        <w:ind w:firstLine="0" w:firstLineChars="0"/>
        <w:jc w:val="center"/>
        <w:rPr>
          <w:rFonts w:hint="eastAsia"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color w:val="000000" w:themeColor="text1"/>
          <w:sz w:val="36"/>
          <w:szCs w:val="36"/>
          <w14:textFill>
            <w14:solidFill>
              <w14:schemeClr w14:val="tx1"/>
            </w14:solidFill>
          </w14:textFill>
        </w:rPr>
        <w:t>标的债权清单</w:t>
      </w:r>
    </w:p>
    <w:p>
      <w:pPr>
        <w:spacing w:line="560" w:lineRule="exact"/>
        <w:ind w:firstLine="0" w:firstLineChars="0"/>
        <w:jc w:val="center"/>
        <w:rPr>
          <w:rFonts w:hint="eastAsia" w:asciiTheme="minorEastAsia" w:hAnsiTheme="minorEastAsia" w:eastAsiaTheme="minorEastAsia"/>
          <w:color w:val="000000" w:themeColor="text1"/>
          <w:sz w:val="36"/>
          <w:szCs w:val="36"/>
          <w14:textFill>
            <w14:solidFill>
              <w14:schemeClr w14:val="tx1"/>
            </w14:solidFill>
          </w14:textFill>
        </w:rPr>
      </w:pP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基准日：2021年11月20日        金额单位： 人民币 元</w:t>
      </w:r>
    </w:p>
    <w:tbl>
      <w:tblPr>
        <w:tblStyle w:val="1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950"/>
        <w:gridCol w:w="1860"/>
        <w:gridCol w:w="1845"/>
        <w:gridCol w:w="172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950"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860"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债权本息总额</w:t>
            </w:r>
          </w:p>
        </w:tc>
        <w:tc>
          <w:tcPr>
            <w:tcW w:w="1845"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725"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欠息</w:t>
            </w:r>
          </w:p>
        </w:tc>
        <w:tc>
          <w:tcPr>
            <w:tcW w:w="665"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950"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bookmarkStart w:id="31" w:name="OLE_LINK4"/>
            <w:r>
              <w:rPr>
                <w:rFonts w:hint="eastAsia" w:asciiTheme="minorEastAsia" w:hAnsiTheme="minorEastAsia" w:eastAsiaTheme="minorEastAsia"/>
                <w:color w:val="000000" w:themeColor="text1"/>
                <w:sz w:val="24"/>
                <w:szCs w:val="20"/>
                <w14:textFill>
                  <w14:solidFill>
                    <w14:schemeClr w14:val="tx1"/>
                  </w14:solidFill>
                </w14:textFill>
              </w:rPr>
              <w:t>台安金山房地产开发有限公司</w:t>
            </w:r>
            <w:bookmarkEnd w:id="31"/>
          </w:p>
        </w:tc>
        <w:tc>
          <w:tcPr>
            <w:tcW w:w="1860"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22,952,790.89</w:t>
            </w:r>
          </w:p>
        </w:tc>
        <w:tc>
          <w:tcPr>
            <w:tcW w:w="1845"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17,100,000.00</w:t>
            </w:r>
          </w:p>
        </w:tc>
        <w:tc>
          <w:tcPr>
            <w:tcW w:w="1725"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5,852,790.89</w:t>
            </w:r>
          </w:p>
        </w:tc>
        <w:tc>
          <w:tcPr>
            <w:tcW w:w="665"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r>
      <w:bookmarkEnd w:id="30"/>
    </w:tbl>
    <w:p>
      <w:pPr>
        <w:pStyle w:val="25"/>
        <w:tabs>
          <w:tab w:val="left" w:pos="4680"/>
        </w:tabs>
        <w:spacing w:line="400" w:lineRule="exact"/>
        <w:rPr>
          <w:rFonts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注：1、</w:t>
      </w:r>
      <w:r>
        <w:rPr>
          <w:rFonts w:ascii="宋体" w:hAnsi="宋体"/>
          <w:color w:val="000000" w:themeColor="text1"/>
          <w:szCs w:val="24"/>
          <w14:textFill>
            <w14:solidFill>
              <w14:schemeClr w14:val="tx1"/>
            </w14:solidFill>
          </w14:textFill>
        </w:rPr>
        <w:t>在基准日前发生的代垫费用作为</w:t>
      </w:r>
      <w:r>
        <w:rPr>
          <w:rFonts w:hint="eastAsia" w:ascii="宋体" w:hAnsi="宋体"/>
          <w:color w:val="000000" w:themeColor="text1"/>
          <w:szCs w:val="24"/>
          <w14:textFill>
            <w14:solidFill>
              <w14:schemeClr w14:val="tx1"/>
            </w14:solidFill>
          </w14:textFill>
        </w:rPr>
        <w:t>标的债权</w:t>
      </w:r>
      <w:r>
        <w:rPr>
          <w:rFonts w:ascii="宋体" w:hAnsi="宋体"/>
          <w:color w:val="000000" w:themeColor="text1"/>
          <w:szCs w:val="24"/>
          <w14:textFill>
            <w14:solidFill>
              <w14:schemeClr w14:val="tx1"/>
            </w14:solidFill>
          </w14:textFill>
        </w:rPr>
        <w:t>一并转让。</w:t>
      </w:r>
    </w:p>
    <w:p>
      <w:pPr>
        <w:pStyle w:val="25"/>
        <w:tabs>
          <w:tab w:val="left" w:pos="4680"/>
        </w:tabs>
        <w:spacing w:line="400" w:lineRule="exact"/>
        <w:rPr>
          <w:rFonts w:ascii="宋体" w:hAnsi="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2、分公司可根据实际情况对表格内容进行调整。</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pStyle w:val="2"/>
        <w:numPr>
          <w:ilvl w:val="0"/>
          <w:numId w:val="0"/>
        </w:numPr>
        <w:jc w:val="left"/>
        <w:rPr>
          <w:rFonts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32" w:name="_Toc232937585"/>
      <w:bookmarkStart w:id="33" w:name="_Toc340744028"/>
      <w:bookmarkStart w:id="34" w:name="_Toc420939166"/>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：债权转让与催收通知（样本）</w:t>
      </w:r>
      <w:bookmarkEnd w:id="32"/>
      <w:bookmarkEnd w:id="33"/>
      <w:bookmarkEnd w:id="34"/>
    </w:p>
    <w:p>
      <w:pPr>
        <w:pStyle w:val="31"/>
        <w:spacing w:after="240" w:line="400" w:lineRule="exact"/>
        <w:jc w:val="both"/>
        <w:rPr>
          <w:rFonts w:asciiTheme="minorEastAsia" w:hAnsiTheme="minorEastAsia" w:eastAsiaTheme="minorEastAsia"/>
          <w:color w:val="000000" w:themeColor="text1"/>
          <w14:textFill>
            <w14:solidFill>
              <w14:schemeClr w14:val="tx1"/>
            </w14:solidFill>
          </w14:textFill>
        </w:rPr>
      </w:pPr>
    </w:p>
    <w:p>
      <w:pPr>
        <w:pStyle w:val="31"/>
        <w:spacing w:after="240" w:line="400" w:lineRule="exact"/>
        <w:rPr>
          <w:rFonts w:asciiTheme="minorEastAsia" w:hAnsiTheme="minorEastAsia" w:eastAsiaTheme="minorEastAsia"/>
          <w:b/>
          <w:color w:val="000000" w:themeColor="text1"/>
          <w:szCs w:val="24"/>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pStyle w:val="25"/>
      </w:pPr>
    </w:p>
    <w:p>
      <w:pPr>
        <w:spacing w:beforeLines="0" w:after="0" w:afterLines="0" w:line="400" w:lineRule="exac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w:t>
      </w:r>
      <w:bookmarkStart w:id="35" w:name="OLE_LINK5"/>
      <w:r>
        <w:rPr>
          <w:rFonts w:hint="eastAsia" w:asciiTheme="minorEastAsia" w:hAnsiTheme="minorEastAsia" w:eastAsiaTheme="minorEastAsia"/>
          <w:b/>
          <w:color w:val="000000" w:themeColor="text1"/>
          <w:sz w:val="24"/>
          <w14:textFill>
            <w14:solidFill>
              <w14:schemeClr w14:val="tx1"/>
            </w14:solidFill>
          </w14:textFill>
        </w:rPr>
        <w:t>台安金山房地产开发有限公司</w:t>
      </w:r>
      <w:bookmarkEnd w:id="35"/>
      <w:r>
        <w:rPr>
          <w:rFonts w:hint="eastAsia" w:asciiTheme="minorEastAsia" w:hAnsiTheme="minorEastAsia" w:eastAsiaTheme="minorEastAsia"/>
          <w:b/>
          <w:color w:val="000000" w:themeColor="text1"/>
          <w:sz w:val="24"/>
          <w:lang w:eastAsia="zh-CN"/>
          <w14:textFill>
            <w14:solidFill>
              <w14:schemeClr w14:val="tx1"/>
            </w14:solidFill>
          </w14:textFill>
        </w:rPr>
        <w:t>、</w:t>
      </w:r>
      <w:bookmarkStart w:id="36" w:name="OLE_LINK6"/>
      <w:r>
        <w:rPr>
          <w:rFonts w:hint="eastAsia" w:asciiTheme="minorEastAsia" w:hAnsiTheme="minorEastAsia" w:eastAsiaTheme="minorEastAsia"/>
          <w:b/>
          <w:color w:val="000000" w:themeColor="text1"/>
          <w:sz w:val="24"/>
          <w:lang w:eastAsia="zh-CN"/>
          <w14:textFill>
            <w14:solidFill>
              <w14:schemeClr w14:val="tx1"/>
            </w14:solidFill>
          </w14:textFill>
        </w:rPr>
        <w:t>辽宁金山钢构彩板工程有限公司、张占明、马宝忠、张玉晶、马宝英、杨冬冶</w:t>
      </w:r>
    </w:p>
    <w:bookmarkEnd w:id="36"/>
    <w:p>
      <w:pPr>
        <w:spacing w:beforeLines="0" w:after="0" w:afterLines="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______年__月__日，中国华融资产管理股份有限公司</w:t>
      </w:r>
      <w:r>
        <w:rPr>
          <w:rFonts w:hint="eastAsia" w:asciiTheme="minorEastAsia" w:hAnsiTheme="minorEastAsia" w:eastAsiaTheme="minorEastAsia"/>
          <w:color w:val="000000" w:themeColor="text1"/>
          <w:sz w:val="24"/>
          <w:lang w:eastAsia="zh-CN"/>
          <w14:textFill>
            <w14:solidFill>
              <w14:schemeClr w14:val="tx1"/>
            </w14:solidFill>
          </w14:textFill>
        </w:rPr>
        <w:t>辽宁省</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（“华融”）与______________签署《债权转让协议》，华融将其依法享有的</w:t>
      </w:r>
      <w:r>
        <w:rPr>
          <w:rFonts w:hint="eastAsia" w:asciiTheme="minorEastAsia" w:hAnsiTheme="minorEastAsia" w:eastAsiaTheme="minorEastAsia"/>
          <w:color w:val="000000" w:themeColor="text1"/>
          <w:sz w:val="24"/>
          <w:lang w:eastAsia="zh-CN"/>
          <w14:textFill>
            <w14:solidFill>
              <w14:schemeClr w14:val="tx1"/>
            </w14:solidFill>
          </w14:textFill>
        </w:rPr>
        <w:t>下述</w:t>
      </w:r>
      <w:bookmarkStart w:id="37" w:name="OLE_LINK10"/>
      <w:r>
        <w:rPr>
          <w:rFonts w:hint="eastAsia" w:asciiTheme="minorEastAsia" w:hAnsiTheme="minorEastAsia" w:eastAsiaTheme="minorEastAsia"/>
          <w:color w:val="000000" w:themeColor="text1"/>
          <w:sz w:val="24"/>
          <w:lang w:eastAsia="zh-CN"/>
          <w14:textFill>
            <w14:solidFill>
              <w14:schemeClr w14:val="tx1"/>
            </w14:solidFill>
          </w14:textFill>
        </w:rPr>
        <w:t>债权明细表</w:t>
      </w:r>
      <w:bookmarkEnd w:id="37"/>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中所列借款人和担保人的债权及担保权利转让给____________，原合同内容不变。</w:t>
      </w:r>
    </w:p>
    <w:p>
      <w:pPr>
        <w:spacing w:beforeLines="0" w:after="0" w:afterLines="0" w:line="400" w:lineRule="exact"/>
        <w:ind w:firstLine="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债权明细表</w:t>
      </w:r>
    </w:p>
    <w:tbl>
      <w:tblPr>
        <w:tblStyle w:val="1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500"/>
        <w:gridCol w:w="3105"/>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150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借款合同名称</w:t>
            </w:r>
          </w:p>
        </w:tc>
        <w:tc>
          <w:tcPr>
            <w:tcW w:w="310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担保人名称</w:t>
            </w:r>
          </w:p>
        </w:tc>
        <w:tc>
          <w:tcPr>
            <w:tcW w:w="282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担保合同名称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 w:val="18"/>
                <w:szCs w:val="18"/>
                <w14:textFill>
                  <w14:solidFill>
                    <w14:schemeClr w14:val="tx1"/>
                  </w14:solidFill>
                </w14:textFill>
              </w:rPr>
            </w:pPr>
            <w:bookmarkStart w:id="38" w:name="OLE_LINK7"/>
            <w:r>
              <w:rPr>
                <w:rFonts w:hint="eastAsia" w:asciiTheme="minorEastAsia" w:hAnsiTheme="minorEastAsia" w:eastAsiaTheme="minorEastAsia"/>
                <w:b w:val="0"/>
                <w:bCs/>
                <w:color w:val="000000" w:themeColor="text1"/>
                <w:sz w:val="18"/>
                <w:szCs w:val="18"/>
                <w14:textFill>
                  <w14:solidFill>
                    <w14:schemeClr w14:val="tx1"/>
                  </w14:solidFill>
                </w14:textFill>
              </w:rPr>
              <w:t>台安金山房地产开发有限公司</w:t>
            </w:r>
            <w:bookmarkEnd w:id="38"/>
          </w:p>
        </w:tc>
        <w:tc>
          <w:tcPr>
            <w:tcW w:w="1500"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编号为07040021－2013年的《房地产借款合同》</w:t>
            </w:r>
          </w:p>
        </w:tc>
        <w:tc>
          <w:tcPr>
            <w:tcW w:w="3105" w:type="dxa"/>
          </w:tcPr>
          <w:p>
            <w:pPr>
              <w:keepNext w:val="0"/>
              <w:keepLines w:val="0"/>
              <w:suppressLineNumbers w:val="0"/>
              <w:spacing w:before="0" w:beforeAutospacing="0" w:after="240" w:afterAutospacing="0" w:line="400" w:lineRule="exact"/>
              <w:ind w:left="0" w:right="0"/>
              <w:rPr>
                <w:rFonts w:hint="eastAsia" w:asciiTheme="minorEastAsia" w:hAnsiTheme="minorEastAsia" w:eastAsiaTheme="minorEastAsia"/>
                <w:b w:val="0"/>
                <w:bCs/>
                <w:color w:val="000000" w:themeColor="text1"/>
                <w:sz w:val="18"/>
                <w:szCs w:val="18"/>
                <w14:textFill>
                  <w14:solidFill>
                    <w14:schemeClr w14:val="tx1"/>
                  </w14:solidFill>
                </w14:textFill>
              </w:rPr>
            </w:pPr>
            <w:bookmarkStart w:id="39" w:name="OLE_LINK8"/>
            <w:r>
              <w:rPr>
                <w:rFonts w:hint="eastAsia" w:asciiTheme="minorEastAsia" w:hAnsiTheme="minorEastAsia" w:eastAsiaTheme="minorEastAsia"/>
                <w:b w:val="0"/>
                <w:bCs/>
                <w:color w:val="000000" w:themeColor="text1"/>
                <w:sz w:val="18"/>
                <w:szCs w:val="18"/>
                <w14:textFill>
                  <w14:solidFill>
                    <w14:schemeClr w14:val="tx1"/>
                  </w14:solidFill>
                </w14:textFill>
              </w:rPr>
              <w:t>台安金山房地产开发有限公司</w:t>
            </w:r>
            <w:bookmarkEnd w:id="39"/>
            <w:r>
              <w:rPr>
                <w:rFonts w:hint="eastAsia" w:asciiTheme="minorEastAsia" w:hAnsiTheme="minorEastAsia" w:eastAsiaTheme="minorEastAsia"/>
                <w:b w:val="0"/>
                <w:bCs/>
                <w:color w:val="000000" w:themeColor="text1"/>
                <w:sz w:val="18"/>
                <w:szCs w:val="18"/>
                <w:lang w:eastAsia="zh-CN"/>
                <w14:textFill>
                  <w14:solidFill>
                    <w14:schemeClr w14:val="tx1"/>
                  </w14:solidFill>
                </w14:textFill>
              </w:rPr>
              <w:t>、辽宁金山钢构彩板工程有限公司、张占明、马宝忠、张玉晶、马宝英、杨冬冶</w:t>
            </w:r>
          </w:p>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 w:val="18"/>
                <w:szCs w:val="18"/>
                <w14:textFill>
                  <w14:solidFill>
                    <w14:schemeClr w14:val="tx1"/>
                  </w14:solidFill>
                </w14:textFill>
              </w:rPr>
            </w:pPr>
          </w:p>
        </w:tc>
        <w:tc>
          <w:tcPr>
            <w:tcW w:w="2829"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编号为（台安）字0020号《抵押合同》</w:t>
            </w:r>
            <w:r>
              <w:rPr>
                <w:rFonts w:hint="eastAsia" w:asciiTheme="minorEastAsia" w:hAnsiTheme="minorEastAsia" w:eastAsiaTheme="minorEastAsia"/>
                <w:color w:val="000000" w:themeColor="text1"/>
                <w:sz w:val="18"/>
                <w:szCs w:val="18"/>
                <w:lang w:eastAsia="zh-CN"/>
                <w14:textFill>
                  <w14:solidFill>
                    <w14:schemeClr w14:val="tx1"/>
                  </w14:solidFill>
                </w14:textFill>
              </w:rPr>
              <w:t>、编号为</w:t>
            </w:r>
            <w:r>
              <w:rPr>
                <w:rFonts w:hint="eastAsia" w:asciiTheme="minorEastAsia" w:hAnsiTheme="minorEastAsia" w:eastAsiaTheme="minorEastAsia"/>
                <w:color w:val="000000" w:themeColor="text1"/>
                <w:sz w:val="18"/>
                <w:szCs w:val="18"/>
                <w14:textFill>
                  <w14:solidFill>
                    <w14:schemeClr w14:val="tx1"/>
                  </w14:solidFill>
                </w14:textFill>
              </w:rPr>
              <w:t>2013年（台安）字0020《保证合同》</w:t>
            </w:r>
            <w:r>
              <w:rPr>
                <w:rFonts w:hint="eastAsia" w:asciiTheme="minorEastAsia" w:hAnsiTheme="minorEastAsia" w:eastAsiaTheme="minorEastAsia"/>
                <w:color w:val="000000" w:themeColor="text1"/>
                <w:sz w:val="18"/>
                <w:szCs w:val="18"/>
                <w:lang w:eastAsia="zh-CN"/>
                <w14:textFill>
                  <w14:solidFill>
                    <w14:schemeClr w14:val="tx1"/>
                  </w14:solidFill>
                </w14:textFill>
              </w:rPr>
              <w:t>、自然人保证人的《担保承诺书》</w:t>
            </w:r>
          </w:p>
        </w:tc>
      </w:tr>
    </w:tbl>
    <w:p>
      <w:pPr>
        <w:spacing w:beforeLines="0" w:after="0" w:afterLines="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华融作为上述债权和担保权利的转让方、以及___________作为上述债权和担保权利的受让方，特此要求借款人/担保人、或借款人/担保人的权利义务承继人，自收到本通知之日起，向_____________履行主债权/担保合同约定的还本付息义务/担保责任。</w:t>
      </w:r>
    </w:p>
    <w:p>
      <w:pPr>
        <w:spacing w:beforeLines="0" w:after="0" w:afterLines="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6"/>
        <w:tblW w:w="9456" w:type="dxa"/>
        <w:tblInd w:w="0" w:type="dxa"/>
        <w:tblLayout w:type="fixed"/>
        <w:tblCellMar>
          <w:top w:w="0" w:type="dxa"/>
          <w:left w:w="108" w:type="dxa"/>
          <w:bottom w:w="0" w:type="dxa"/>
          <w:right w:w="108" w:type="dxa"/>
        </w:tblCellMar>
      </w:tblPr>
      <w:tblGrid>
        <w:gridCol w:w="4704"/>
        <w:gridCol w:w="4752"/>
      </w:tblGrid>
      <w:tr>
        <w:tblPrEx>
          <w:tblLayout w:type="fixed"/>
          <w:tblCellMar>
            <w:top w:w="0" w:type="dxa"/>
            <w:left w:w="108" w:type="dxa"/>
            <w:bottom w:w="0" w:type="dxa"/>
            <w:right w:w="108" w:type="dxa"/>
          </w:tblCellMar>
        </w:tblPrEx>
        <w:tc>
          <w:tcPr>
            <w:tcW w:w="4704"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转让方：中国华融资产管理股份有限公司</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lang w:eastAsia="zh-CN"/>
                <w14:textFill>
                  <w14:solidFill>
                    <w14:schemeClr w14:val="tx1"/>
                  </w14:solidFill>
                </w14:textFill>
              </w:rPr>
              <w:t>辽宁省</w:t>
            </w:r>
            <w:r>
              <w:rPr>
                <w:rFonts w:hint="eastAsia" w:asciiTheme="minorEastAsia" w:hAnsiTheme="minorEastAsia" w:eastAsiaTheme="minorEastAsia"/>
                <w:color w:val="000000" w:themeColor="text1"/>
                <w:sz w:val="24"/>
                <w:szCs w:val="20"/>
                <w14:textFill>
                  <w14:solidFill>
                    <w14:schemeClr w14:val="tx1"/>
                  </w14:solidFill>
                </w14:textFill>
              </w:rPr>
              <w:t>分公司（盖章）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lang w:eastAsia="zh-CN"/>
                <w14:textFill>
                  <w14:solidFill>
                    <w14:schemeClr w14:val="tx1"/>
                  </w14:solidFill>
                </w14:textFill>
              </w:rPr>
            </w:pPr>
            <w:r>
              <w:rPr>
                <w:rFonts w:hint="eastAsia" w:asciiTheme="minorEastAsia" w:hAnsiTheme="minorEastAsia" w:eastAsiaTheme="minorEastAsia"/>
                <w:color w:val="000000" w:themeColor="text1"/>
                <w:sz w:val="24"/>
                <w:szCs w:val="20"/>
                <w:lang w:eastAsia="zh-CN"/>
                <w14:textFill>
                  <w14:solidFill>
                    <w14:schemeClr w14:val="tx1"/>
                  </w14:solidFill>
                </w14:textFill>
              </w:rPr>
              <w:t>负责人：</w:t>
            </w:r>
          </w:p>
        </w:tc>
        <w:tc>
          <w:tcPr>
            <w:tcW w:w="4752"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受让方：</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（盖章</w:t>
            </w:r>
            <w:r>
              <w:rPr>
                <w:rFonts w:hint="eastAsia" w:asciiTheme="minorEastAsia" w:hAnsiTheme="minorEastAsia" w:eastAsiaTheme="minorEastAsia"/>
                <w:color w:val="000000" w:themeColor="text1"/>
                <w:sz w:val="24"/>
                <w:szCs w:val="20"/>
                <w:lang w:eastAsia="zh-CN"/>
                <w14:textFill>
                  <w14:solidFill>
                    <w14:schemeClr w14:val="tx1"/>
                  </w14:solidFill>
                </w14:textFill>
              </w:rPr>
              <w:t>或签字</w:t>
            </w:r>
            <w:r>
              <w:rPr>
                <w:rFonts w:hint="eastAsia" w:asciiTheme="minorEastAsia" w:hAnsiTheme="minorEastAsia" w:eastAsiaTheme="minorEastAsia"/>
                <w:color w:val="000000" w:themeColor="text1"/>
                <w:sz w:val="24"/>
                <w:szCs w:val="20"/>
                <w14:textFill>
                  <w14:solidFill>
                    <w14:schemeClr w14:val="tx1"/>
                  </w14:solidFill>
                </w14:textFill>
              </w:rPr>
              <w:t>）</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lang w:eastAsia="zh-CN"/>
                <w14:textFill>
                  <w14:solidFill>
                    <w14:schemeClr w14:val="tx1"/>
                  </w14:solidFill>
                </w14:textFill>
              </w:rPr>
            </w:pPr>
            <w:r>
              <w:rPr>
                <w:rFonts w:hint="eastAsia" w:asciiTheme="minorEastAsia" w:hAnsiTheme="minorEastAsia" w:eastAsiaTheme="minorEastAsia"/>
                <w:color w:val="000000" w:themeColor="text1"/>
                <w:sz w:val="24"/>
                <w:szCs w:val="20"/>
                <w:highlight w:val="yellow"/>
                <w:lang w:eastAsia="zh-CN"/>
                <w14:textFill>
                  <w14:solidFill>
                    <w14:schemeClr w14:val="tx1"/>
                  </w14:solidFill>
                </w14:textFill>
              </w:rPr>
              <w:t>法定代表人：</w:t>
            </w:r>
          </w:p>
        </w:tc>
      </w:tr>
      <w:tr>
        <w:tblPrEx>
          <w:tblLayout w:type="fixed"/>
          <w:tblCellMar>
            <w:top w:w="0" w:type="dxa"/>
            <w:left w:w="108" w:type="dxa"/>
            <w:bottom w:w="0" w:type="dxa"/>
            <w:right w:w="108" w:type="dxa"/>
          </w:tblCellMar>
        </w:tblPrEx>
        <w:tc>
          <w:tcPr>
            <w:tcW w:w="4704"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c>
          <w:tcPr>
            <w:tcW w:w="4752"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r>
    </w:tbl>
    <w:p>
      <w:pPr>
        <w:pStyle w:val="31"/>
        <w:spacing w:after="240" w:line="400" w:lineRule="exact"/>
        <w:jc w:val="right"/>
        <w:rPr>
          <w:rFonts w:asciiTheme="minorEastAsia" w:hAnsiTheme="minorEastAsia" w:eastAsiaTheme="minorEastAsia"/>
          <w:color w:val="000000" w:themeColor="text1"/>
          <w:sz w:val="24"/>
          <w:szCs w:val="24"/>
          <w14:textFill>
            <w14:solidFill>
              <w14:schemeClr w14:val="tx1"/>
            </w14:solidFill>
          </w14:textFill>
        </w:rPr>
      </w:pPr>
      <w:bookmarkStart w:id="40" w:name="_Toc341252069"/>
      <w:bookmarkStart w:id="41" w:name="_Toc340744029"/>
      <w:r>
        <w:rPr>
          <w:rFonts w:asciiTheme="minorEastAsia" w:hAnsiTheme="minorEastAsia" w:eastAsiaTheme="minorEastAsia"/>
          <w:b/>
          <w:color w:val="000000" w:themeColor="text1"/>
          <w:szCs w:val="24"/>
          <w14:textFill>
            <w14:solidFill>
              <w14:schemeClr w14:val="tx1"/>
            </w14:solidFill>
          </w14:textFill>
        </w:rPr>
        <w:t>日期：____年____月___</w:t>
      </w:r>
      <w:r>
        <w:rPr>
          <w:rFonts w:hint="eastAsia" w:asciiTheme="minorEastAsia" w:hAnsiTheme="minorEastAsia" w:eastAsiaTheme="minorEastAsia"/>
          <w:b/>
          <w:color w:val="000000" w:themeColor="text1"/>
          <w:szCs w:val="24"/>
          <w:lang w:eastAsia="zh-CN"/>
          <w14:textFill>
            <w14:solidFill>
              <w14:schemeClr w14:val="tx1"/>
            </w14:solidFill>
          </w14:textFill>
        </w:rPr>
        <w:t>日</w:t>
      </w:r>
      <w:bookmarkEnd w:id="40"/>
      <w:bookmarkEnd w:id="41"/>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2"/>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3"/>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397C9C"/>
    <w:rsid w:val="01941722"/>
    <w:rsid w:val="01ED30B6"/>
    <w:rsid w:val="024D552A"/>
    <w:rsid w:val="029C1F55"/>
    <w:rsid w:val="02B81885"/>
    <w:rsid w:val="02CF14AA"/>
    <w:rsid w:val="033C7B51"/>
    <w:rsid w:val="041F3E12"/>
    <w:rsid w:val="04467D92"/>
    <w:rsid w:val="046D5972"/>
    <w:rsid w:val="0564268C"/>
    <w:rsid w:val="05EA6510"/>
    <w:rsid w:val="068D758D"/>
    <w:rsid w:val="075D78FC"/>
    <w:rsid w:val="085801BC"/>
    <w:rsid w:val="098375FB"/>
    <w:rsid w:val="0BB0283D"/>
    <w:rsid w:val="0C415D71"/>
    <w:rsid w:val="0C767E33"/>
    <w:rsid w:val="0CEC47C3"/>
    <w:rsid w:val="0D473C2E"/>
    <w:rsid w:val="0DF72F8F"/>
    <w:rsid w:val="0E381596"/>
    <w:rsid w:val="0EEF0710"/>
    <w:rsid w:val="0EFE4C65"/>
    <w:rsid w:val="0F27347B"/>
    <w:rsid w:val="0F276A6D"/>
    <w:rsid w:val="0F752EA3"/>
    <w:rsid w:val="0FCE22FD"/>
    <w:rsid w:val="122968D9"/>
    <w:rsid w:val="13800A72"/>
    <w:rsid w:val="13DA081E"/>
    <w:rsid w:val="144B7A97"/>
    <w:rsid w:val="14B22A7F"/>
    <w:rsid w:val="14ED293C"/>
    <w:rsid w:val="154A7873"/>
    <w:rsid w:val="16AA748F"/>
    <w:rsid w:val="16B212CB"/>
    <w:rsid w:val="18C57A32"/>
    <w:rsid w:val="19D3216D"/>
    <w:rsid w:val="19DB276A"/>
    <w:rsid w:val="1B4F4EDD"/>
    <w:rsid w:val="1B6F4296"/>
    <w:rsid w:val="1BBB420C"/>
    <w:rsid w:val="1C943EEF"/>
    <w:rsid w:val="1CBA66FB"/>
    <w:rsid w:val="1D536262"/>
    <w:rsid w:val="1F1E7743"/>
    <w:rsid w:val="1F615C13"/>
    <w:rsid w:val="1F685851"/>
    <w:rsid w:val="1FE04F02"/>
    <w:rsid w:val="20805E82"/>
    <w:rsid w:val="20F77BEB"/>
    <w:rsid w:val="2204230C"/>
    <w:rsid w:val="22873935"/>
    <w:rsid w:val="22946A13"/>
    <w:rsid w:val="22BA72A8"/>
    <w:rsid w:val="23A848B2"/>
    <w:rsid w:val="23E2706A"/>
    <w:rsid w:val="242642DB"/>
    <w:rsid w:val="24651B2D"/>
    <w:rsid w:val="258A19A4"/>
    <w:rsid w:val="26F052A6"/>
    <w:rsid w:val="28151CC0"/>
    <w:rsid w:val="28205186"/>
    <w:rsid w:val="28F65B07"/>
    <w:rsid w:val="2A1A63AB"/>
    <w:rsid w:val="2B697EA4"/>
    <w:rsid w:val="2B9C641C"/>
    <w:rsid w:val="2C921477"/>
    <w:rsid w:val="2D017EE1"/>
    <w:rsid w:val="2D3C4843"/>
    <w:rsid w:val="2EA61897"/>
    <w:rsid w:val="30146DD2"/>
    <w:rsid w:val="30BB3500"/>
    <w:rsid w:val="31BF0359"/>
    <w:rsid w:val="31C75C18"/>
    <w:rsid w:val="323E02C2"/>
    <w:rsid w:val="3297178C"/>
    <w:rsid w:val="329E1117"/>
    <w:rsid w:val="32CB1A44"/>
    <w:rsid w:val="33576347"/>
    <w:rsid w:val="338B2FA8"/>
    <w:rsid w:val="34A76F6E"/>
    <w:rsid w:val="35507787"/>
    <w:rsid w:val="3566192B"/>
    <w:rsid w:val="366208C9"/>
    <w:rsid w:val="376F7781"/>
    <w:rsid w:val="37880D2F"/>
    <w:rsid w:val="37FF078B"/>
    <w:rsid w:val="3875702F"/>
    <w:rsid w:val="387F0E8A"/>
    <w:rsid w:val="39343BEA"/>
    <w:rsid w:val="3A5E23D3"/>
    <w:rsid w:val="3A8E5120"/>
    <w:rsid w:val="3B231786"/>
    <w:rsid w:val="3BFD2D30"/>
    <w:rsid w:val="3CBF2E36"/>
    <w:rsid w:val="3CD31AD7"/>
    <w:rsid w:val="3CFD16D2"/>
    <w:rsid w:val="3D690634"/>
    <w:rsid w:val="3D6B0D9C"/>
    <w:rsid w:val="3DC7550C"/>
    <w:rsid w:val="3E2A2088"/>
    <w:rsid w:val="3E4A28AD"/>
    <w:rsid w:val="3E5F0364"/>
    <w:rsid w:val="411617D6"/>
    <w:rsid w:val="42622E8A"/>
    <w:rsid w:val="42FA77EF"/>
    <w:rsid w:val="42FB2E4B"/>
    <w:rsid w:val="43056A83"/>
    <w:rsid w:val="43DD4F5D"/>
    <w:rsid w:val="448A77B2"/>
    <w:rsid w:val="45562AD0"/>
    <w:rsid w:val="458C2FAA"/>
    <w:rsid w:val="46157EB1"/>
    <w:rsid w:val="46D47B74"/>
    <w:rsid w:val="46FF1807"/>
    <w:rsid w:val="47106D8C"/>
    <w:rsid w:val="47A603FE"/>
    <w:rsid w:val="484C25FE"/>
    <w:rsid w:val="489D5DB0"/>
    <w:rsid w:val="4983062C"/>
    <w:rsid w:val="4A96396C"/>
    <w:rsid w:val="4B3B40FA"/>
    <w:rsid w:val="4B737AD7"/>
    <w:rsid w:val="4BDC75E2"/>
    <w:rsid w:val="4C5B2C5A"/>
    <w:rsid w:val="4D3A7EED"/>
    <w:rsid w:val="4E4A6258"/>
    <w:rsid w:val="4E6728FD"/>
    <w:rsid w:val="4E7E09D4"/>
    <w:rsid w:val="4EF16577"/>
    <w:rsid w:val="4F664C06"/>
    <w:rsid w:val="4F8F6EC1"/>
    <w:rsid w:val="4FAA1D01"/>
    <w:rsid w:val="4FC71258"/>
    <w:rsid w:val="50C6193C"/>
    <w:rsid w:val="51170698"/>
    <w:rsid w:val="511F5AA4"/>
    <w:rsid w:val="512D0A9D"/>
    <w:rsid w:val="513E2AD6"/>
    <w:rsid w:val="51A2722D"/>
    <w:rsid w:val="52D214C8"/>
    <w:rsid w:val="53B87967"/>
    <w:rsid w:val="546E4D68"/>
    <w:rsid w:val="54E37180"/>
    <w:rsid w:val="54F20968"/>
    <w:rsid w:val="55802710"/>
    <w:rsid w:val="56B31C4E"/>
    <w:rsid w:val="58B62318"/>
    <w:rsid w:val="590B7824"/>
    <w:rsid w:val="597C685E"/>
    <w:rsid w:val="5A496382"/>
    <w:rsid w:val="5A841633"/>
    <w:rsid w:val="5B3E42C0"/>
    <w:rsid w:val="5D207CD9"/>
    <w:rsid w:val="5D410290"/>
    <w:rsid w:val="5DEE5DA8"/>
    <w:rsid w:val="5E611EA8"/>
    <w:rsid w:val="5ED44DA1"/>
    <w:rsid w:val="60A55345"/>
    <w:rsid w:val="60DA41F1"/>
    <w:rsid w:val="61462F4D"/>
    <w:rsid w:val="62572464"/>
    <w:rsid w:val="627D223D"/>
    <w:rsid w:val="6354115D"/>
    <w:rsid w:val="641649C3"/>
    <w:rsid w:val="644D291F"/>
    <w:rsid w:val="64A2599C"/>
    <w:rsid w:val="6617798C"/>
    <w:rsid w:val="67D4101E"/>
    <w:rsid w:val="684C53AD"/>
    <w:rsid w:val="695B2608"/>
    <w:rsid w:val="69A01157"/>
    <w:rsid w:val="6A2471B2"/>
    <w:rsid w:val="6A5401FE"/>
    <w:rsid w:val="6BD25174"/>
    <w:rsid w:val="6DFB42FF"/>
    <w:rsid w:val="6DFD7802"/>
    <w:rsid w:val="6E4A407E"/>
    <w:rsid w:val="6E992E86"/>
    <w:rsid w:val="6F113E47"/>
    <w:rsid w:val="6F2443B5"/>
    <w:rsid w:val="6F30705D"/>
    <w:rsid w:val="6F3A720A"/>
    <w:rsid w:val="6F4A5808"/>
    <w:rsid w:val="6FB33650"/>
    <w:rsid w:val="70964DE9"/>
    <w:rsid w:val="70DB4A60"/>
    <w:rsid w:val="717B51BA"/>
    <w:rsid w:val="72500661"/>
    <w:rsid w:val="75AF1087"/>
    <w:rsid w:val="75D44E5F"/>
    <w:rsid w:val="76294569"/>
    <w:rsid w:val="76C57C6B"/>
    <w:rsid w:val="76CF057A"/>
    <w:rsid w:val="784E1CF0"/>
    <w:rsid w:val="79416D2A"/>
    <w:rsid w:val="795939E6"/>
    <w:rsid w:val="7984759A"/>
    <w:rsid w:val="7AFF21C7"/>
    <w:rsid w:val="7B1750CC"/>
    <w:rsid w:val="7BC94525"/>
    <w:rsid w:val="7C122FF1"/>
    <w:rsid w:val="7DD26FEA"/>
    <w:rsid w:val="7F255CC0"/>
    <w:rsid w:val="7FB36CB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3">
    <w:name w:val="heading 2"/>
    <w:basedOn w:val="1"/>
    <w:next w:val="1"/>
    <w:link w:val="2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3">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link w:val="22"/>
    <w:qFormat/>
    <w:uiPriority w:val="0"/>
    <w:pPr>
      <w:ind w:firstLine="1440"/>
    </w:pPr>
    <w:rPr>
      <w:rFonts w:eastAsia="Batang"/>
      <w:kern w:val="0"/>
      <w:sz w:val="22"/>
      <w:szCs w:val="22"/>
      <w:lang w:eastAsia="ko-KR"/>
    </w:rPr>
  </w:style>
  <w:style w:type="paragraph" w:styleId="6">
    <w:name w:val="index 4"/>
    <w:basedOn w:val="1"/>
    <w:next w:val="1"/>
    <w:qFormat/>
    <w:uiPriority w:val="0"/>
    <w:pPr>
      <w:ind w:firstLine="712" w:firstLineChars="200"/>
    </w:pPr>
    <w:rPr>
      <w:szCs w:val="24"/>
    </w:rPr>
  </w:style>
  <w:style w:type="paragraph" w:styleId="7">
    <w:name w:val="Date"/>
    <w:basedOn w:val="1"/>
    <w:next w:val="1"/>
    <w:link w:val="26"/>
    <w:unhideWhenUsed/>
    <w:qFormat/>
    <w:uiPriority w:val="99"/>
    <w:pPr>
      <w:ind w:left="100" w:leftChars="2500"/>
    </w:pPr>
  </w:style>
  <w:style w:type="paragraph" w:styleId="8">
    <w:name w:val="Body Text Indent 2"/>
    <w:basedOn w:val="1"/>
    <w:link w:val="23"/>
    <w:qFormat/>
    <w:uiPriority w:val="0"/>
    <w:pPr>
      <w:spacing w:after="120" w:line="480" w:lineRule="auto"/>
      <w:ind w:left="200" w:leftChars="200"/>
    </w:pPr>
  </w:style>
  <w:style w:type="paragraph" w:styleId="9">
    <w:name w:val="Balloon Text"/>
    <w:basedOn w:val="1"/>
    <w:link w:val="27"/>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jc w:val="left"/>
    </w:pPr>
    <w:rPr>
      <w:kern w:val="0"/>
      <w:sz w:val="24"/>
    </w:rPr>
  </w:style>
  <w:style w:type="character" w:styleId="14">
    <w:name w:val="page number"/>
    <w:basedOn w:val="13"/>
    <w:qFormat/>
    <w:uiPriority w:val="0"/>
  </w:style>
  <w:style w:type="character" w:styleId="15">
    <w:name w:val="annotation reference"/>
    <w:basedOn w:val="13"/>
    <w:qFormat/>
    <w:uiPriority w:val="0"/>
    <w:rPr>
      <w:sz w:val="21"/>
      <w:szCs w:val="21"/>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Char"/>
    <w:basedOn w:val="13"/>
    <w:link w:val="11"/>
    <w:qFormat/>
    <w:uiPriority w:val="99"/>
    <w:rPr>
      <w:sz w:val="18"/>
      <w:szCs w:val="18"/>
    </w:rPr>
  </w:style>
  <w:style w:type="character" w:customStyle="1" w:styleId="19">
    <w:name w:val="页脚 Char"/>
    <w:basedOn w:val="13"/>
    <w:link w:val="10"/>
    <w:qFormat/>
    <w:uiPriority w:val="99"/>
    <w:rPr>
      <w:sz w:val="18"/>
      <w:szCs w:val="18"/>
    </w:rPr>
  </w:style>
  <w:style w:type="character" w:customStyle="1" w:styleId="20">
    <w:name w:val="标题 1 Char"/>
    <w:basedOn w:val="13"/>
    <w:link w:val="2"/>
    <w:qFormat/>
    <w:uiPriority w:val="0"/>
    <w:rPr>
      <w:rFonts w:ascii="Times New Roman" w:hAnsi="Times New Roman" w:eastAsia="宋体" w:cs="Times New Roman"/>
      <w:b/>
      <w:caps/>
      <w:color w:val="0000FF"/>
      <w:kern w:val="36"/>
      <w:sz w:val="22"/>
      <w:lang w:eastAsia="ko-KR"/>
    </w:rPr>
  </w:style>
  <w:style w:type="character" w:customStyle="1" w:styleId="21">
    <w:name w:val="标题 2 Char"/>
    <w:basedOn w:val="13"/>
    <w:link w:val="3"/>
    <w:qFormat/>
    <w:uiPriority w:val="0"/>
    <w:rPr>
      <w:rFonts w:ascii="Times New Roman" w:hAnsi="Times New Roman" w:eastAsia="宋体" w:cs="Times New Roman"/>
      <w:b/>
      <w:color w:val="0000FF"/>
      <w:kern w:val="0"/>
      <w:sz w:val="22"/>
      <w:lang w:eastAsia="ko-KR"/>
    </w:rPr>
  </w:style>
  <w:style w:type="character" w:customStyle="1" w:styleId="22">
    <w:name w:val="正文文本 Char"/>
    <w:basedOn w:val="13"/>
    <w:link w:val="5"/>
    <w:qFormat/>
    <w:uiPriority w:val="0"/>
    <w:rPr>
      <w:rFonts w:ascii="Times New Roman" w:hAnsi="Times New Roman" w:eastAsia="Batang" w:cs="Times New Roman"/>
      <w:kern w:val="0"/>
      <w:sz w:val="22"/>
      <w:lang w:eastAsia="ko-KR"/>
    </w:rPr>
  </w:style>
  <w:style w:type="character" w:customStyle="1" w:styleId="23">
    <w:name w:val="正文文本缩进 2 Char"/>
    <w:basedOn w:val="13"/>
    <w:link w:val="8"/>
    <w:qFormat/>
    <w:uiPriority w:val="0"/>
    <w:rPr>
      <w:rFonts w:ascii="Times New Roman" w:hAnsi="Times New Roman" w:eastAsia="宋体" w:cs="Times New Roman"/>
      <w:szCs w:val="20"/>
    </w:rPr>
  </w:style>
  <w:style w:type="paragraph" w:customStyle="1" w:styleId="24">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5">
    <w:name w:val="Normal (Justified)"/>
    <w:basedOn w:val="1"/>
    <w:qFormat/>
    <w:uiPriority w:val="0"/>
    <w:pPr>
      <w:widowControl/>
    </w:pPr>
    <w:rPr>
      <w:snapToGrid w:val="0"/>
      <w:kern w:val="28"/>
      <w:sz w:val="24"/>
    </w:rPr>
  </w:style>
  <w:style w:type="character" w:customStyle="1" w:styleId="26">
    <w:name w:val="日期 Char"/>
    <w:basedOn w:val="13"/>
    <w:link w:val="7"/>
    <w:semiHidden/>
    <w:qFormat/>
    <w:uiPriority w:val="99"/>
    <w:rPr>
      <w:rFonts w:ascii="Times New Roman" w:hAnsi="Times New Roman" w:eastAsia="宋体" w:cs="Times New Roman"/>
      <w:szCs w:val="20"/>
    </w:rPr>
  </w:style>
  <w:style w:type="character" w:customStyle="1" w:styleId="27">
    <w:name w:val="批注框文本 Char"/>
    <w:basedOn w:val="13"/>
    <w:link w:val="9"/>
    <w:semiHidden/>
    <w:qFormat/>
    <w:uiPriority w:val="99"/>
    <w:rPr>
      <w:rFonts w:ascii="Times New Roman" w:hAnsi="Times New Roman" w:eastAsia="宋体" w:cs="Times New Roman"/>
      <w:sz w:val="18"/>
      <w:szCs w:val="18"/>
    </w:rPr>
  </w:style>
  <w:style w:type="paragraph" w:customStyle="1" w:styleId="28">
    <w:name w:val="Char Char Char"/>
    <w:basedOn w:val="1"/>
    <w:qFormat/>
    <w:uiPriority w:val="0"/>
    <w:pPr>
      <w:adjustRightInd w:val="0"/>
    </w:pPr>
    <w:rPr>
      <w:szCs w:val="24"/>
    </w:rPr>
  </w:style>
  <w:style w:type="paragraph" w:customStyle="1" w:styleId="29">
    <w:name w:val="列出段落1"/>
    <w:basedOn w:val="1"/>
    <w:unhideWhenUsed/>
    <w:qFormat/>
    <w:uiPriority w:val="99"/>
    <w:pPr>
      <w:ind w:firstLine="420" w:firstLineChars="200"/>
    </w:pPr>
  </w:style>
  <w:style w:type="paragraph" w:customStyle="1" w:styleId="30">
    <w:name w:val="Char Char Char1"/>
    <w:basedOn w:val="1"/>
    <w:qFormat/>
    <w:uiPriority w:val="0"/>
    <w:pPr>
      <w:adjustRightInd w:val="0"/>
    </w:pPr>
    <w:rPr>
      <w:szCs w:val="24"/>
    </w:rPr>
  </w:style>
  <w:style w:type="paragraph" w:customStyle="1" w:styleId="31">
    <w:name w:val="Date1"/>
    <w:basedOn w:val="1"/>
    <w:next w:val="25"/>
    <w:link w:val="32"/>
    <w:qFormat/>
    <w:uiPriority w:val="0"/>
    <w:pPr>
      <w:widowControl/>
      <w:spacing w:after="200" w:line="276" w:lineRule="auto"/>
      <w:jc w:val="center"/>
    </w:pPr>
    <w:rPr>
      <w:kern w:val="0"/>
      <w:sz w:val="24"/>
    </w:rPr>
  </w:style>
  <w:style w:type="character" w:customStyle="1" w:styleId="32">
    <w:name w:val="Date Char Char"/>
    <w:link w:val="31"/>
    <w:qFormat/>
    <w:uiPriority w:val="0"/>
    <w:rPr>
      <w:sz w:val="24"/>
    </w:rPr>
  </w:style>
  <w:style w:type="character" w:customStyle="1" w:styleId="33">
    <w:name w:val="type11"/>
    <w:qFormat/>
    <w:uiPriority w:val="0"/>
    <w:rPr>
      <w:rFonts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Normal.dotm</Template>
  <Company>中国华融资产管理公司</Company>
  <Pages>33</Pages>
  <Words>2830</Words>
  <Characters>16136</Characters>
  <Lines>134</Lines>
  <Paragraphs>37</Paragraphs>
  <ScaleCrop>false</ScaleCrop>
  <LinksUpToDate>false</LinksUpToDate>
  <CharactersWithSpaces>18929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温泽华</cp:lastModifiedBy>
  <cp:lastPrinted>2017-11-07T03:15:00Z</cp:lastPrinted>
  <dcterms:modified xsi:type="dcterms:W3CDTF">2021-12-16T08:38:58Z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